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C595F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560" w:lineRule="exact"/>
        <w:ind w:left="0" w:leftChars="0" w:right="0" w:rightChars="0"/>
        <w:textAlignment w:val="auto"/>
        <w:rPr>
          <w:rFonts w:hint="default"/>
          <w:b/>
          <w:bCs/>
          <w:color w:val="000000"/>
          <w:spacing w:val="12"/>
          <w:sz w:val="44"/>
          <w:szCs w:val="44"/>
          <w:highlight w:val="none"/>
          <w:lang w:val="en-US" w:eastAsia="zh-CN"/>
        </w:rPr>
      </w:pPr>
    </w:p>
    <w:p w14:paraId="2F48E30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rPr>
          <w:rFonts w:hint="eastAsia"/>
          <w:b/>
          <w:bCs/>
          <w:color w:val="000000"/>
          <w:spacing w:val="12"/>
          <w:sz w:val="44"/>
          <w:szCs w:val="44"/>
          <w:highlight w:val="none"/>
          <w:lang w:val="en-US" w:eastAsia="zh-CN"/>
        </w:rPr>
      </w:pPr>
      <w:r>
        <w:rPr>
          <w:rFonts w:hint="eastAsia"/>
          <w:b/>
          <w:bCs/>
          <w:color w:val="000000"/>
          <w:spacing w:val="12"/>
          <w:sz w:val="44"/>
          <w:szCs w:val="44"/>
          <w:highlight w:val="none"/>
          <w:lang w:val="en-US" w:eastAsia="zh-CN"/>
        </w:rPr>
        <w:t>2024-2025学年度第二学期</w:t>
      </w:r>
    </w:p>
    <w:p w14:paraId="2F68EADB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/>
        <w:jc w:val="center"/>
        <w:textAlignment w:val="auto"/>
        <w:rPr>
          <w:rFonts w:hint="eastAsia" w:eastAsia="宋体"/>
          <w:b/>
          <w:bCs/>
          <w:color w:val="000000"/>
          <w:spacing w:val="12"/>
          <w:sz w:val="44"/>
          <w:szCs w:val="44"/>
          <w:highlight w:val="none"/>
          <w:lang w:eastAsia="zh-CN"/>
        </w:rPr>
      </w:pPr>
      <w:r>
        <w:rPr>
          <w:rFonts w:hint="eastAsia"/>
          <w:b/>
          <w:bCs/>
          <w:color w:val="000000"/>
          <w:spacing w:val="12"/>
          <w:sz w:val="44"/>
          <w:szCs w:val="44"/>
          <w:highlight w:val="none"/>
          <w:lang w:val="en-US" w:eastAsia="zh-CN"/>
        </w:rPr>
        <w:t>期中</w:t>
      </w:r>
      <w:r>
        <w:rPr>
          <w:rFonts w:hint="eastAsia"/>
          <w:b/>
          <w:bCs/>
          <w:color w:val="000000"/>
          <w:spacing w:val="12"/>
          <w:sz w:val="44"/>
          <w:szCs w:val="44"/>
          <w:highlight w:val="none"/>
        </w:rPr>
        <w:t>教学检查</w:t>
      </w:r>
      <w:r>
        <w:rPr>
          <w:rFonts w:hint="eastAsia"/>
          <w:b/>
          <w:bCs/>
          <w:color w:val="000000"/>
          <w:spacing w:val="12"/>
          <w:sz w:val="44"/>
          <w:szCs w:val="44"/>
          <w:highlight w:val="none"/>
          <w:lang w:eastAsia="zh-CN"/>
        </w:rPr>
        <w:t>工作情况的通报</w:t>
      </w:r>
    </w:p>
    <w:p w14:paraId="219352E2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/>
        <w:jc w:val="both"/>
        <w:textAlignment w:val="auto"/>
        <w:rPr>
          <w:rFonts w:ascii="仿宋" w:hAnsi="仿宋" w:eastAsia="仿宋"/>
          <w:b/>
          <w:bCs/>
          <w:color w:val="000000"/>
          <w:sz w:val="32"/>
          <w:szCs w:val="32"/>
          <w:highlight w:val="none"/>
        </w:rPr>
      </w:pPr>
    </w:p>
    <w:p w14:paraId="47EC25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为持续提升教育教学质量，深化本科教学审核评估，持续优化教学过程管理，巩固“本科教育教学质量提升月”工作成效，依据学院整体教学工作进度安排，学院开展了本学期期中教学检查工作。现将检查情况通报如下：</w:t>
      </w:r>
    </w:p>
    <w:p w14:paraId="130A8AE2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一、</w:t>
      </w:r>
      <w:r>
        <w:rPr>
          <w:rFonts w:hint="eastAsia" w:ascii="黑体" w:hAnsi="黑体" w:eastAsia="黑体" w:cs="黑体"/>
          <w:color w:val="auto"/>
          <w:sz w:val="32"/>
          <w:szCs w:val="32"/>
          <w:highlight w:val="none"/>
        </w:rPr>
        <w:t>教学总体运行情况</w:t>
      </w:r>
    </w:p>
    <w:p w14:paraId="1DBCC5C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学院实施校教学督导专家、教务处督导、院（系、部）级教学督导质量监督机制。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根据检查情况看，大部分教师都能按时授课，且做到了教学进度按照教学计划执行，各教学单位教学组织安排及运行情况良好，各项教学任务和教学环节得到落实，教学秩序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eastAsia="zh-CN"/>
        </w:rPr>
        <w:t>总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</w:rPr>
        <w:t>体良好。</w:t>
      </w:r>
    </w:p>
    <w:p w14:paraId="236700E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eastAsia="zh-CN"/>
        </w:rPr>
        <w:t>二、期中教学检查工作</w:t>
      </w:r>
    </w:p>
    <w:p w14:paraId="654C87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eastAsia="zh-CN"/>
        </w:rPr>
      </w:pP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期中教学检查工作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方式为</w:t>
      </w: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教学单位自查和校级督导随机抽查。</w:t>
      </w:r>
    </w:p>
    <w:p w14:paraId="23158C2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楷体" w:hAnsi="楷体" w:eastAsia="楷体" w:cs="楷体"/>
          <w:i w:val="0"/>
          <w:iCs w:val="0"/>
          <w:caps w:val="0"/>
          <w:color w:val="auto"/>
          <w:spacing w:val="0"/>
          <w:sz w:val="32"/>
          <w:szCs w:val="32"/>
          <w:highlight w:val="none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（一）院（系、部）级教学督导检查</w:t>
      </w:r>
    </w:p>
    <w:p w14:paraId="3A643B2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根据《20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24-2025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  <w:t>学年度第二学期期中教学检查工作的通知》要求，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5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12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至16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日</w:t>
      </w:r>
      <w:r>
        <w:rPr>
          <w:rFonts w:hint="eastAsia" w:ascii="仿宋" w:hAnsi="仿宋" w:eastAsia="仿宋" w:cs="仿宋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t>，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  <w:t>各院（系、部）共计220人参与了期中教学检查工作，检查内容主要包括教师授课和学生学习状态、教学进度、课堂教学、教案、授课记录及教学研讨等情况，共检查授课教师1061人次，覆盖率94.9%。各教学单位共听课493节次，其中各院（系、部）领导干部听思政课52节次，组织同行教师参与听评课工作157节次。开展教学研讨5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1次；组织观摩交流29次。各教学单位及时撰写期中教学检查情况总结，并反馈至教务处。</w:t>
      </w:r>
    </w:p>
    <w:p w14:paraId="15827D4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（二）教务处督导检查</w:t>
      </w:r>
    </w:p>
    <w:p w14:paraId="41A43D1A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 w:firstLine="643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 w:bidi="ar-SA"/>
        </w:rPr>
        <w:t>一是常规教学巡查工作开展情况。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highlight w:val="none"/>
          <w:lang w:val="en-US" w:eastAsia="zh-CN"/>
        </w:rPr>
        <w:t>在教务处处长的指导下，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教务处督导制定查课、巡课工作计划，每天对三好校区、长青校区的所有教学楼的教学秩序、课堂教学情况进行抽查，加强对早八点和晚五点后课程的检查力度。5月12日至16日，12名教务处督导员开展教学巡查工作，共抽查教师课堂教学情况637人次，听课21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次，覆盖14门课程,涉及16名教师，覆盖11个教学单位，评价得分为“优”等课程12门，“良”等课程9门。</w:t>
      </w:r>
    </w:p>
    <w:p w14:paraId="3F835EE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3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highlight w:val="none"/>
          <w:lang w:val="en-US" w:eastAsia="zh-CN" w:bidi="ar-SA"/>
        </w:rPr>
        <w:t>二是专项教学检查工作开展情况。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  <w:t>教务处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 w:bidi="ar-SA"/>
        </w:rPr>
        <w:t>根据期中教学检查要求，结合教学单位报送的检查情况总结，开展针对期中教学检查工作及教学材料整改情况“回头看”检查工作。检查内容包括：本次阶段性教学检查材料和2022年9月至今的二级教学督导工作相关材料、听课记录、学生评教及个别课授课记录等材料。通过检查发现，大部分教学单位能够按照要求开展期中教学检查工作，对期初教学检查反馈问题整改及时，教学资料完整，教研室活动安排有序。但仍有个别教学单位工作存在问题，教学相关材料不完备，对教学材料整改不到位，如：二级教学督导听、查课记录填写不完整或日期、听课人签名等重要信息涂改；学生评教材料缺失；任课教师个别课授课记录未交由所在单位保存、存档备案；个别教师的个别课授课记录填写不规范，存在缺少部分教学周授课内容、记录无学生签名、两名教师共记一份记录等情况。针对以上问题，教务处再次督促相关单位对检查中发现的问题要在5月13日前完成整改，保障教学工作规范有序推进。</w:t>
      </w:r>
    </w:p>
    <w:p w14:paraId="0D4A3F3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highlight w:val="none"/>
          <w:lang w:val="en-US" w:eastAsia="zh-CN"/>
        </w:rPr>
        <w:t>（三）教学督导专家</w:t>
      </w:r>
    </w:p>
    <w:p w14:paraId="65852E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教学督导专家组</w:t>
      </w:r>
      <w:r>
        <w:rPr>
          <w:rStyle w:val="8"/>
          <w:rFonts w:hint="eastAsia" w:ascii="方正仿宋_GB2312" w:hAnsi="方正仿宋_GB2312" w:eastAsia="方正仿宋_GB2312" w:cs="方正仿宋_GB2312"/>
          <w:b w:val="0"/>
          <w:bCs w:val="0"/>
          <w:sz w:val="32"/>
          <w:szCs w:val="32"/>
          <w:lang w:val="en-US" w:eastAsia="zh-CN"/>
        </w:rPr>
        <w:t>以提高教学质量为核心，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highlight w:val="none"/>
          <w:lang w:val="en-US" w:eastAsia="zh-CN"/>
        </w:rPr>
        <w:t>5月12日至16日，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围绕学院教学质量管理要求，扎实开展各项工作。</w:t>
      </w:r>
    </w:p>
    <w:p w14:paraId="39B989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一是听评课情况。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听课58次，覆盖41门课程,涉及53名教师，覆盖11个教学单位。听课重点关注教师教学内容的准确性、教学方法的创新性、课堂管理的有效性以及学生的参与度，围绕教师的师德师风、教学态度和能力、教学内容和手段、课堂教学效果等进行评价，得分为“优”等课程48门，“良”等课程10门。</w:t>
      </w:r>
    </w:p>
    <w:p w14:paraId="2617290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0" w:leftChars="0" w:right="0" w:rightChars="0" w:firstLine="643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二是教学检查情况。</w:t>
      </w:r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巡查15次，检查覆盖各校区所有教学楼。重点检查教师到岗、学生出勤、课堂纪律及教学设备运行情况。桃仙校区督导专家参与了专项教学检查工作1次，围绕评估工作，重点检查了舞蹈学院2022年9月至今的听课记录、二级教学督导工作过程性材料及学生评教过程性材料等，通过细致检查，及时发现问题并反馈、提出整改意见。</w:t>
      </w:r>
    </w:p>
    <w:p w14:paraId="21D1DF0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三、教学检查中发现的问题</w:t>
      </w:r>
    </w:p>
    <w:p w14:paraId="6E4A6023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通过教学检查发现，大部分授课教师能够按时授课，课前准备充分，教师授课精神饱满，能够坚持立德树人，意识形态端正，学生能够按时上课，整体教学状况良好。但也发现一些影响教育教学质量的因素，具体如下：</w:t>
      </w:r>
    </w:p>
    <w:p w14:paraId="712EC7B1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（一）共同课课堂纪律亟待加强。共同课授课教师对课堂教学组织力度不够，学生迟到、早退、随意出入课堂、玩手机、聊天、睡觉、吃零食等情况较为普遍，课堂上的学生抬头率低。</w:t>
      </w:r>
    </w:p>
    <w:p w14:paraId="69CF30D6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（二）共同课教师教学质量有待提高。个别共同课教师在教学中存在照本宣科、教学方法单一化、提问互动环节较少、课堂纪律管理不严格等问题。</w:t>
      </w:r>
    </w:p>
    <w:p w14:paraId="01B588FC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 xml:space="preserve">（三）教学检查工作不够严谨。个别院（系、部）级督导教学检查工作不够严谨细致，流于形式，疏于管理，未能发现本单位教师授课异常情况。 </w:t>
      </w:r>
    </w:p>
    <w:p w14:paraId="66919588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（四）</w:t>
      </w:r>
      <w:bookmarkStart w:id="0" w:name="_GoBack"/>
      <w:bookmarkEnd w:id="0"/>
      <w:r>
        <w:rPr>
          <w:rFonts w:hint="eastAsia" w:ascii="仿宋" w:hAnsi="仿宋" w:eastAsia="仿宋" w:cs="仿宋"/>
          <w:i w:val="0"/>
          <w:iCs w:val="0"/>
          <w:caps w:val="0"/>
          <w:color w:val="222222"/>
          <w:spacing w:val="0"/>
          <w:sz w:val="32"/>
          <w:szCs w:val="32"/>
          <w:shd w:val="clear" w:fill="FFFFFF"/>
          <w:lang w:val="en-US" w:eastAsia="zh-CN"/>
        </w:rPr>
        <w:t>个别艺术指导教师在主教教师课堂授课，未按学院要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求“指定地点”（本人检课室）授课。</w:t>
      </w:r>
    </w:p>
    <w:p w14:paraId="51698184">
      <w:pPr>
        <w:pStyle w:val="4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pacing w:before="0" w:beforeAutospacing="0" w:after="0" w:afterAutospacing="0" w:line="600" w:lineRule="exact"/>
        <w:ind w:left="0" w:leftChars="0" w:right="0" w:rightChars="0"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/>
        </w:rPr>
        <w:t>（五）存在检课室外课表不准确、未粘贴课表、检课室可视窗口被遮挡等情况。</w:t>
      </w:r>
    </w:p>
    <w:p w14:paraId="122A4A2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32"/>
          <w:szCs w:val="32"/>
          <w:highlight w:val="none"/>
          <w:lang w:val="en-US" w:eastAsia="zh-CN"/>
        </w:rPr>
        <w:t>四、工作意见和建议</w:t>
      </w:r>
    </w:p>
    <w:p w14:paraId="7BB0123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  <w:t>教学管理工作是一个系统工程，需要各相关部门和单位深入研究、相互沟通、通力配合、齐抓共管，才能形成良好的教风和学风，教育教学质量才能有保障。我处根据学院教学现状，提出以下工作意见和建议：</w:t>
      </w:r>
    </w:p>
    <w:p w14:paraId="3FB6BD0F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i w:val="0"/>
          <w:iCs w:val="0"/>
          <w:caps w:val="0"/>
          <w:color w:val="auto"/>
          <w:spacing w:val="0"/>
          <w:sz w:val="32"/>
          <w:szCs w:val="32"/>
          <w:highlight w:val="none"/>
          <w:lang w:val="en-US" w:eastAsia="zh-CN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一是加大二级教学质量监控力度</w:t>
      </w:r>
      <w:r>
        <w:rPr>
          <w:rFonts w:hint="eastAsia" w:ascii="楷体" w:hAnsi="楷体" w:eastAsia="楷体" w:cs="楷体"/>
          <w:b w:val="0"/>
          <w:bCs w:val="0"/>
          <w:color w:val="auto"/>
          <w:sz w:val="32"/>
          <w:szCs w:val="32"/>
          <w:highlight w:val="none"/>
          <w:lang w:val="en-US" w:eastAsia="zh-CN"/>
        </w:rPr>
        <w:t>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  <w:t>各教学单位应高度重视教学督导工作，将工作做实做细，认真开展查课、听课，加强对本单位的常规教学巡查，了解教师授课情况，加强监督和管理，发现问题及时解决。做好教学检查记录，保证数据的真实性。</w:t>
      </w:r>
    </w:p>
    <w:p w14:paraId="595AE341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二是加强教师工作纪律管理。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  <w:t>为切实维护学院正常教学秩序，保证教学质量，各教学单位及有关部门要高度重视、加强对授课教师工作纪律的管理，严格执行学院相关制度。</w:t>
      </w:r>
    </w:p>
    <w:p w14:paraId="2210B9B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</w:pPr>
      <w:r>
        <w:rPr>
          <w:rFonts w:hint="eastAsia" w:ascii="楷体" w:hAnsi="楷体" w:eastAsia="楷体" w:cs="楷体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/>
          <w:lang w:val="en-US" w:eastAsia="zh-CN"/>
        </w:rPr>
        <w:t>三是加强学生管理。</w:t>
      </w:r>
      <w:r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  <w:t>各教学单位要了解本单位学生上课情况，督促学生按时上课，提高课堂出勤率。负责学生管理工作的相关工作人员应深入课堂，掌握了解学生真实的学习状态，及时进行管理和引导，教育学生提高自我约束能力，配合授课教师工作，认真听讲，积极互动，共同营造良好的课堂氛围。</w:t>
      </w:r>
    </w:p>
    <w:p w14:paraId="40D1AEB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</w:pPr>
    </w:p>
    <w:p w14:paraId="5A9A71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</w:pPr>
    </w:p>
    <w:p w14:paraId="75146D4B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</w:pPr>
    </w:p>
    <w:p w14:paraId="3762F228">
      <w:pPr>
        <w:keepNext w:val="0"/>
        <w:keepLines w:val="0"/>
        <w:pageBreakBefore w:val="0"/>
        <w:tabs>
          <w:tab w:val="left" w:pos="1524"/>
        </w:tabs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</w:pPr>
    </w:p>
    <w:p w14:paraId="0A4EEF58">
      <w:pPr>
        <w:keepNext w:val="0"/>
        <w:keepLines w:val="0"/>
        <w:pageBreakBefore w:val="0"/>
        <w:tabs>
          <w:tab w:val="left" w:pos="1524"/>
        </w:tabs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 w:firstLine="640" w:firstLineChars="200"/>
        <w:textAlignment w:val="auto"/>
        <w:rPr>
          <w:rFonts w:hint="eastAsia" w:ascii="仿宋" w:hAnsi="仿宋" w:eastAsia="仿宋" w:cs="仿宋"/>
          <w:color w:val="auto"/>
          <w:sz w:val="32"/>
          <w:szCs w:val="32"/>
          <w:highlight w:val="none"/>
          <w:lang w:val="en-US" w:eastAsia="zh-CN" w:bidi="ar-SA"/>
        </w:rPr>
      </w:pPr>
    </w:p>
    <w:p w14:paraId="5571E6AC">
      <w:pPr>
        <w:keepNext w:val="0"/>
        <w:keepLines w:val="0"/>
        <w:pageBreakBefore w:val="0"/>
        <w:tabs>
          <w:tab w:val="left" w:pos="1524"/>
        </w:tabs>
        <w:kinsoku/>
        <w:wordWrap/>
        <w:overflowPunct/>
        <w:topLinePunct w:val="0"/>
        <w:autoSpaceDE/>
        <w:autoSpaceDN/>
        <w:bidi w:val="0"/>
        <w:spacing w:after="0" w:line="600" w:lineRule="exact"/>
        <w:ind w:left="0" w:leftChars="0" w:right="0" w:rightChars="0"/>
        <w:textAlignment w:val="auto"/>
        <w:rPr>
          <w:rFonts w:hint="eastAsia" w:ascii="仿宋" w:hAnsi="仿宋" w:eastAsia="仿宋" w:cs="仿宋"/>
          <w:vanish/>
          <w:color w:val="auto"/>
          <w:sz w:val="32"/>
          <w:szCs w:val="32"/>
          <w:highlight w:val="none"/>
          <w:lang w:val="en-US" w:eastAsia="zh-CN" w:bidi="ar-SA"/>
        </w:rPr>
      </w:pPr>
    </w:p>
    <w:sectPr>
      <w:footerReference r:id="rId4" w:type="default"/>
      <w:pgSz w:w="11906" w:h="16838"/>
      <w:pgMar w:top="1474" w:right="1474" w:bottom="1474" w:left="147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6B0A98D-B106-4767-9811-09C47FAA713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2" w:fontKey="{7EBF88E9-0025-400C-A003-4E030AF313C5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3" w:fontKey="{C388963D-CCBE-4604-9F77-332E07E2E21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934CE93F-EDE5-47D3-9DF0-0DE6052CAB9D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890D4EC9-48BC-4B04-8477-6BF39509A8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4DC93E0">
    <w:pPr>
      <w:pStyle w:val="2"/>
      <w:jc w:val="center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D35E3E">
                          <w:pPr>
                            <w:pStyle w:val="2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zh-CN"/>
                            </w:rPr>
                            <w:t>6</w:t>
                          </w:r>
                          <w:r>
                            <w:rPr>
                              <w:lang w:val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3Vi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D35E3E">
                    <w:pPr>
                      <w:pStyle w:val="2"/>
                      <w:jc w:val="center"/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>
                      <w:rPr>
                        <w:lang w:val="zh-CN"/>
                      </w:rPr>
                      <w:t>6</w:t>
                    </w:r>
                    <w:r>
                      <w:rPr>
                        <w:lang w:val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4AF725DF"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IxZWRhNjYzNzBiYTQ3YTk2ODlhNTBiNTA5N2E0ZDcifQ=="/>
  </w:docVars>
  <w:rsids>
    <w:rsidRoot w:val="00AB5329"/>
    <w:rsid w:val="00025091"/>
    <w:rsid w:val="00031EB6"/>
    <w:rsid w:val="00050F4E"/>
    <w:rsid w:val="000522E2"/>
    <w:rsid w:val="0006396C"/>
    <w:rsid w:val="000642B7"/>
    <w:rsid w:val="00074678"/>
    <w:rsid w:val="000B3AF3"/>
    <w:rsid w:val="000B629A"/>
    <w:rsid w:val="000C6048"/>
    <w:rsid w:val="000E5E29"/>
    <w:rsid w:val="001107BB"/>
    <w:rsid w:val="0012528B"/>
    <w:rsid w:val="00136EA7"/>
    <w:rsid w:val="00144CEC"/>
    <w:rsid w:val="001507CA"/>
    <w:rsid w:val="00154800"/>
    <w:rsid w:val="0018231B"/>
    <w:rsid w:val="00183B64"/>
    <w:rsid w:val="00190DF4"/>
    <w:rsid w:val="00193EA5"/>
    <w:rsid w:val="001946F7"/>
    <w:rsid w:val="00194F3C"/>
    <w:rsid w:val="00197163"/>
    <w:rsid w:val="001A05F5"/>
    <w:rsid w:val="001C0FEA"/>
    <w:rsid w:val="001C2587"/>
    <w:rsid w:val="001D0C78"/>
    <w:rsid w:val="001D77C4"/>
    <w:rsid w:val="001F267E"/>
    <w:rsid w:val="001F36FB"/>
    <w:rsid w:val="001F7BBA"/>
    <w:rsid w:val="00211F37"/>
    <w:rsid w:val="0025052F"/>
    <w:rsid w:val="00252F39"/>
    <w:rsid w:val="00253A68"/>
    <w:rsid w:val="00260BCB"/>
    <w:rsid w:val="00262EFA"/>
    <w:rsid w:val="00281E6E"/>
    <w:rsid w:val="00290095"/>
    <w:rsid w:val="002946E8"/>
    <w:rsid w:val="002A7D8F"/>
    <w:rsid w:val="002B6D6A"/>
    <w:rsid w:val="002E7F1F"/>
    <w:rsid w:val="002F414E"/>
    <w:rsid w:val="0030186B"/>
    <w:rsid w:val="003030D7"/>
    <w:rsid w:val="00306A01"/>
    <w:rsid w:val="003243A0"/>
    <w:rsid w:val="003468F6"/>
    <w:rsid w:val="00354647"/>
    <w:rsid w:val="00366097"/>
    <w:rsid w:val="00376720"/>
    <w:rsid w:val="003968C3"/>
    <w:rsid w:val="003A6D58"/>
    <w:rsid w:val="003B0C90"/>
    <w:rsid w:val="003B750E"/>
    <w:rsid w:val="003D639E"/>
    <w:rsid w:val="003E785D"/>
    <w:rsid w:val="003F1C6E"/>
    <w:rsid w:val="0040099D"/>
    <w:rsid w:val="0040733E"/>
    <w:rsid w:val="00415162"/>
    <w:rsid w:val="00415283"/>
    <w:rsid w:val="00450550"/>
    <w:rsid w:val="00454599"/>
    <w:rsid w:val="004850A1"/>
    <w:rsid w:val="00493846"/>
    <w:rsid w:val="004A2733"/>
    <w:rsid w:val="004B3801"/>
    <w:rsid w:val="004D2AF7"/>
    <w:rsid w:val="004F255C"/>
    <w:rsid w:val="004F3991"/>
    <w:rsid w:val="00502F31"/>
    <w:rsid w:val="00527037"/>
    <w:rsid w:val="00527286"/>
    <w:rsid w:val="005308FB"/>
    <w:rsid w:val="0053616D"/>
    <w:rsid w:val="0054320C"/>
    <w:rsid w:val="00544C9E"/>
    <w:rsid w:val="00561747"/>
    <w:rsid w:val="00580332"/>
    <w:rsid w:val="00595D33"/>
    <w:rsid w:val="005C1C5E"/>
    <w:rsid w:val="005C372A"/>
    <w:rsid w:val="005E301E"/>
    <w:rsid w:val="00632021"/>
    <w:rsid w:val="00636D1F"/>
    <w:rsid w:val="00637202"/>
    <w:rsid w:val="0068493E"/>
    <w:rsid w:val="00691179"/>
    <w:rsid w:val="006A020E"/>
    <w:rsid w:val="006B2398"/>
    <w:rsid w:val="006C4A27"/>
    <w:rsid w:val="006E334A"/>
    <w:rsid w:val="00712647"/>
    <w:rsid w:val="0071283E"/>
    <w:rsid w:val="00723493"/>
    <w:rsid w:val="007733C5"/>
    <w:rsid w:val="00783191"/>
    <w:rsid w:val="007F00ED"/>
    <w:rsid w:val="007F05FB"/>
    <w:rsid w:val="00812836"/>
    <w:rsid w:val="00834633"/>
    <w:rsid w:val="00834E60"/>
    <w:rsid w:val="008722DD"/>
    <w:rsid w:val="0089754A"/>
    <w:rsid w:val="008A706F"/>
    <w:rsid w:val="008B1BD3"/>
    <w:rsid w:val="008B5B40"/>
    <w:rsid w:val="008B5D02"/>
    <w:rsid w:val="008C3934"/>
    <w:rsid w:val="008D357C"/>
    <w:rsid w:val="008F7273"/>
    <w:rsid w:val="00917CC9"/>
    <w:rsid w:val="00925D79"/>
    <w:rsid w:val="00932DE4"/>
    <w:rsid w:val="009364A5"/>
    <w:rsid w:val="00953C02"/>
    <w:rsid w:val="009716B9"/>
    <w:rsid w:val="00974997"/>
    <w:rsid w:val="00990785"/>
    <w:rsid w:val="00991154"/>
    <w:rsid w:val="009976AE"/>
    <w:rsid w:val="009A233B"/>
    <w:rsid w:val="009A240F"/>
    <w:rsid w:val="009D2BFC"/>
    <w:rsid w:val="009D528D"/>
    <w:rsid w:val="009D5D1E"/>
    <w:rsid w:val="009E16A0"/>
    <w:rsid w:val="00A210AC"/>
    <w:rsid w:val="00A21C81"/>
    <w:rsid w:val="00A35DCB"/>
    <w:rsid w:val="00A430BC"/>
    <w:rsid w:val="00A50063"/>
    <w:rsid w:val="00A749D9"/>
    <w:rsid w:val="00A80D64"/>
    <w:rsid w:val="00A83729"/>
    <w:rsid w:val="00A97A78"/>
    <w:rsid w:val="00AB5329"/>
    <w:rsid w:val="00AC1BF8"/>
    <w:rsid w:val="00AD1D6C"/>
    <w:rsid w:val="00AE374A"/>
    <w:rsid w:val="00AF3594"/>
    <w:rsid w:val="00B06286"/>
    <w:rsid w:val="00B06F05"/>
    <w:rsid w:val="00B22D2D"/>
    <w:rsid w:val="00B30F45"/>
    <w:rsid w:val="00B52D8D"/>
    <w:rsid w:val="00B55F56"/>
    <w:rsid w:val="00B60D72"/>
    <w:rsid w:val="00B640F9"/>
    <w:rsid w:val="00B71EF8"/>
    <w:rsid w:val="00B755D8"/>
    <w:rsid w:val="00B8768D"/>
    <w:rsid w:val="00B97FEF"/>
    <w:rsid w:val="00BA04C2"/>
    <w:rsid w:val="00BA5DF3"/>
    <w:rsid w:val="00BF2810"/>
    <w:rsid w:val="00BF5A08"/>
    <w:rsid w:val="00C01971"/>
    <w:rsid w:val="00C3763A"/>
    <w:rsid w:val="00C45A60"/>
    <w:rsid w:val="00C51243"/>
    <w:rsid w:val="00C526BC"/>
    <w:rsid w:val="00C53CCC"/>
    <w:rsid w:val="00C53CE2"/>
    <w:rsid w:val="00C61457"/>
    <w:rsid w:val="00C664FD"/>
    <w:rsid w:val="00C828F0"/>
    <w:rsid w:val="00CB540C"/>
    <w:rsid w:val="00CC21C6"/>
    <w:rsid w:val="00CD3FDF"/>
    <w:rsid w:val="00CF1DF4"/>
    <w:rsid w:val="00D021DE"/>
    <w:rsid w:val="00D0225C"/>
    <w:rsid w:val="00D06F03"/>
    <w:rsid w:val="00D2474B"/>
    <w:rsid w:val="00D253CE"/>
    <w:rsid w:val="00D34953"/>
    <w:rsid w:val="00D431A5"/>
    <w:rsid w:val="00D54E6A"/>
    <w:rsid w:val="00D57179"/>
    <w:rsid w:val="00D82DB1"/>
    <w:rsid w:val="00DA67AC"/>
    <w:rsid w:val="00DC5D4A"/>
    <w:rsid w:val="00DE1952"/>
    <w:rsid w:val="00DE4550"/>
    <w:rsid w:val="00E02061"/>
    <w:rsid w:val="00E03674"/>
    <w:rsid w:val="00E053A7"/>
    <w:rsid w:val="00E06BA9"/>
    <w:rsid w:val="00E14E52"/>
    <w:rsid w:val="00E15D4E"/>
    <w:rsid w:val="00E20562"/>
    <w:rsid w:val="00E27220"/>
    <w:rsid w:val="00E73DCB"/>
    <w:rsid w:val="00E9619F"/>
    <w:rsid w:val="00EA4809"/>
    <w:rsid w:val="00EC0A56"/>
    <w:rsid w:val="00EC0CDD"/>
    <w:rsid w:val="00EC3614"/>
    <w:rsid w:val="00EC50AA"/>
    <w:rsid w:val="00EE7BFA"/>
    <w:rsid w:val="00EF602E"/>
    <w:rsid w:val="00EF6285"/>
    <w:rsid w:val="00EF74F9"/>
    <w:rsid w:val="00F07AB9"/>
    <w:rsid w:val="00F50CDB"/>
    <w:rsid w:val="00F7403F"/>
    <w:rsid w:val="00F92AF6"/>
    <w:rsid w:val="00FD3AB5"/>
    <w:rsid w:val="01205D5C"/>
    <w:rsid w:val="014B7A2B"/>
    <w:rsid w:val="01992D04"/>
    <w:rsid w:val="01C20905"/>
    <w:rsid w:val="01EA21DD"/>
    <w:rsid w:val="02AF4DA2"/>
    <w:rsid w:val="03667C72"/>
    <w:rsid w:val="039732F0"/>
    <w:rsid w:val="039E0AAF"/>
    <w:rsid w:val="047C17B2"/>
    <w:rsid w:val="04AD0659"/>
    <w:rsid w:val="053A4538"/>
    <w:rsid w:val="062A0811"/>
    <w:rsid w:val="064855DD"/>
    <w:rsid w:val="06EC7C98"/>
    <w:rsid w:val="079C6989"/>
    <w:rsid w:val="0805329C"/>
    <w:rsid w:val="08A458A0"/>
    <w:rsid w:val="08D43FC9"/>
    <w:rsid w:val="092140A2"/>
    <w:rsid w:val="098E6F89"/>
    <w:rsid w:val="09921D7F"/>
    <w:rsid w:val="09AC465D"/>
    <w:rsid w:val="09CE4A3B"/>
    <w:rsid w:val="0A900BB6"/>
    <w:rsid w:val="0AB34394"/>
    <w:rsid w:val="0AD92330"/>
    <w:rsid w:val="0B0335E5"/>
    <w:rsid w:val="0BA71C50"/>
    <w:rsid w:val="0C4F0F1A"/>
    <w:rsid w:val="0C935C3B"/>
    <w:rsid w:val="0CA86D7B"/>
    <w:rsid w:val="0D9F26FE"/>
    <w:rsid w:val="0E26400B"/>
    <w:rsid w:val="0F3A0931"/>
    <w:rsid w:val="0F4C27BA"/>
    <w:rsid w:val="0F6808BE"/>
    <w:rsid w:val="10067155"/>
    <w:rsid w:val="10F1543F"/>
    <w:rsid w:val="11020EAB"/>
    <w:rsid w:val="112C1FEE"/>
    <w:rsid w:val="113C3F7C"/>
    <w:rsid w:val="12034F03"/>
    <w:rsid w:val="12D00C27"/>
    <w:rsid w:val="12D41EB0"/>
    <w:rsid w:val="13BF4C26"/>
    <w:rsid w:val="15124A36"/>
    <w:rsid w:val="15EB4FBE"/>
    <w:rsid w:val="16134C59"/>
    <w:rsid w:val="162F4EFE"/>
    <w:rsid w:val="17B73245"/>
    <w:rsid w:val="184C14FB"/>
    <w:rsid w:val="194D5C3D"/>
    <w:rsid w:val="1A254691"/>
    <w:rsid w:val="1A4569DB"/>
    <w:rsid w:val="1A4A2292"/>
    <w:rsid w:val="1A4E5A90"/>
    <w:rsid w:val="1A9B2A0B"/>
    <w:rsid w:val="1AB46882"/>
    <w:rsid w:val="1AE312E2"/>
    <w:rsid w:val="1B2C1754"/>
    <w:rsid w:val="1B3166DB"/>
    <w:rsid w:val="1B6601A0"/>
    <w:rsid w:val="1C1918CE"/>
    <w:rsid w:val="1D02138A"/>
    <w:rsid w:val="1D2E5E8D"/>
    <w:rsid w:val="1D9853D9"/>
    <w:rsid w:val="1E4F2CA8"/>
    <w:rsid w:val="1EB73147"/>
    <w:rsid w:val="1ED650F5"/>
    <w:rsid w:val="1EFF4DAB"/>
    <w:rsid w:val="1F792FF5"/>
    <w:rsid w:val="1F955E48"/>
    <w:rsid w:val="1FE066BF"/>
    <w:rsid w:val="20527E87"/>
    <w:rsid w:val="20AC2D10"/>
    <w:rsid w:val="20E65E43"/>
    <w:rsid w:val="20FC79B3"/>
    <w:rsid w:val="21555634"/>
    <w:rsid w:val="21EF0982"/>
    <w:rsid w:val="21F11323"/>
    <w:rsid w:val="220005ED"/>
    <w:rsid w:val="22177B25"/>
    <w:rsid w:val="22230735"/>
    <w:rsid w:val="23297DAD"/>
    <w:rsid w:val="2344524A"/>
    <w:rsid w:val="23A31C0E"/>
    <w:rsid w:val="23F30CF0"/>
    <w:rsid w:val="24541233"/>
    <w:rsid w:val="24F53F6B"/>
    <w:rsid w:val="25174BBE"/>
    <w:rsid w:val="259D78C0"/>
    <w:rsid w:val="25A9300E"/>
    <w:rsid w:val="25BE51E4"/>
    <w:rsid w:val="269E2D49"/>
    <w:rsid w:val="27EC4BB9"/>
    <w:rsid w:val="285D2B42"/>
    <w:rsid w:val="285E0D94"/>
    <w:rsid w:val="287767FF"/>
    <w:rsid w:val="28C20986"/>
    <w:rsid w:val="29023E15"/>
    <w:rsid w:val="29034239"/>
    <w:rsid w:val="29A636EB"/>
    <w:rsid w:val="2AF761B7"/>
    <w:rsid w:val="2B586002"/>
    <w:rsid w:val="2B7A2D23"/>
    <w:rsid w:val="2B8A1E37"/>
    <w:rsid w:val="2BBC654F"/>
    <w:rsid w:val="2D1438B7"/>
    <w:rsid w:val="2D2920AD"/>
    <w:rsid w:val="2DBF6E24"/>
    <w:rsid w:val="2EC05AB7"/>
    <w:rsid w:val="2ECE6548"/>
    <w:rsid w:val="2F3D3ECF"/>
    <w:rsid w:val="2F9B29CB"/>
    <w:rsid w:val="2FA92D90"/>
    <w:rsid w:val="300841F9"/>
    <w:rsid w:val="30550CCF"/>
    <w:rsid w:val="306C0995"/>
    <w:rsid w:val="307034AF"/>
    <w:rsid w:val="30BF439A"/>
    <w:rsid w:val="30E95873"/>
    <w:rsid w:val="31700E54"/>
    <w:rsid w:val="31E14EAA"/>
    <w:rsid w:val="320911D7"/>
    <w:rsid w:val="32E223D3"/>
    <w:rsid w:val="33C46E6B"/>
    <w:rsid w:val="35EA189A"/>
    <w:rsid w:val="36840357"/>
    <w:rsid w:val="375A4E1C"/>
    <w:rsid w:val="37B13D66"/>
    <w:rsid w:val="388008B3"/>
    <w:rsid w:val="38B23E17"/>
    <w:rsid w:val="38CD6184"/>
    <w:rsid w:val="3A427ADA"/>
    <w:rsid w:val="3B723200"/>
    <w:rsid w:val="3B753A3C"/>
    <w:rsid w:val="3B877E20"/>
    <w:rsid w:val="3BD737A7"/>
    <w:rsid w:val="3D4F6DA3"/>
    <w:rsid w:val="3D594F2A"/>
    <w:rsid w:val="3D894D9C"/>
    <w:rsid w:val="3DBB560A"/>
    <w:rsid w:val="3ECF04C0"/>
    <w:rsid w:val="3EF82F3E"/>
    <w:rsid w:val="3EFF7433"/>
    <w:rsid w:val="3F064778"/>
    <w:rsid w:val="3F557B1E"/>
    <w:rsid w:val="3F7939C1"/>
    <w:rsid w:val="3F7C1396"/>
    <w:rsid w:val="3FD6525C"/>
    <w:rsid w:val="41032087"/>
    <w:rsid w:val="41466412"/>
    <w:rsid w:val="418841AE"/>
    <w:rsid w:val="41E802A7"/>
    <w:rsid w:val="4299272F"/>
    <w:rsid w:val="42BF46CD"/>
    <w:rsid w:val="42D82E7D"/>
    <w:rsid w:val="431F5BCA"/>
    <w:rsid w:val="43840AD6"/>
    <w:rsid w:val="438A6355"/>
    <w:rsid w:val="44BB1383"/>
    <w:rsid w:val="44BC29FB"/>
    <w:rsid w:val="44FD3FE8"/>
    <w:rsid w:val="457B0D85"/>
    <w:rsid w:val="45EF14E9"/>
    <w:rsid w:val="45FF375F"/>
    <w:rsid w:val="460D1A6F"/>
    <w:rsid w:val="463864E5"/>
    <w:rsid w:val="46491A71"/>
    <w:rsid w:val="46E5091B"/>
    <w:rsid w:val="47242D51"/>
    <w:rsid w:val="481561BD"/>
    <w:rsid w:val="48DF70C9"/>
    <w:rsid w:val="48F92429"/>
    <w:rsid w:val="49C51703"/>
    <w:rsid w:val="49EC2EB7"/>
    <w:rsid w:val="4A031381"/>
    <w:rsid w:val="4A547DF1"/>
    <w:rsid w:val="4B9366F7"/>
    <w:rsid w:val="4C107931"/>
    <w:rsid w:val="4C6C1066"/>
    <w:rsid w:val="4CB83658"/>
    <w:rsid w:val="4D232668"/>
    <w:rsid w:val="4D5F7256"/>
    <w:rsid w:val="4E745BD4"/>
    <w:rsid w:val="4E953BB6"/>
    <w:rsid w:val="4EEC23A6"/>
    <w:rsid w:val="4F7F236A"/>
    <w:rsid w:val="4F9111A0"/>
    <w:rsid w:val="50527AD5"/>
    <w:rsid w:val="506863A4"/>
    <w:rsid w:val="51CC3486"/>
    <w:rsid w:val="521640C9"/>
    <w:rsid w:val="52AE46BB"/>
    <w:rsid w:val="52BE22AC"/>
    <w:rsid w:val="530F48B5"/>
    <w:rsid w:val="537A6986"/>
    <w:rsid w:val="539C385A"/>
    <w:rsid w:val="549E58C4"/>
    <w:rsid w:val="54D42F8D"/>
    <w:rsid w:val="54F0082C"/>
    <w:rsid w:val="554D2ED3"/>
    <w:rsid w:val="55863EB9"/>
    <w:rsid w:val="56010DA7"/>
    <w:rsid w:val="56890B29"/>
    <w:rsid w:val="56D70A86"/>
    <w:rsid w:val="57052576"/>
    <w:rsid w:val="57C72F88"/>
    <w:rsid w:val="58305FCE"/>
    <w:rsid w:val="58C4330D"/>
    <w:rsid w:val="593530AE"/>
    <w:rsid w:val="598D23BA"/>
    <w:rsid w:val="59B830D7"/>
    <w:rsid w:val="59F7584F"/>
    <w:rsid w:val="5A2C4AA1"/>
    <w:rsid w:val="5AAD4C3D"/>
    <w:rsid w:val="5B51362C"/>
    <w:rsid w:val="5B8F3A38"/>
    <w:rsid w:val="5C817D9E"/>
    <w:rsid w:val="5CAC7095"/>
    <w:rsid w:val="5CDC1209"/>
    <w:rsid w:val="5D2F482D"/>
    <w:rsid w:val="5D66289E"/>
    <w:rsid w:val="5D973E25"/>
    <w:rsid w:val="5DDD5A83"/>
    <w:rsid w:val="5EB10EBB"/>
    <w:rsid w:val="5F5366C5"/>
    <w:rsid w:val="5F676911"/>
    <w:rsid w:val="604156B5"/>
    <w:rsid w:val="60882A48"/>
    <w:rsid w:val="60A81950"/>
    <w:rsid w:val="61994610"/>
    <w:rsid w:val="619E04DC"/>
    <w:rsid w:val="62A32327"/>
    <w:rsid w:val="638E0A9A"/>
    <w:rsid w:val="640D20C6"/>
    <w:rsid w:val="6448340F"/>
    <w:rsid w:val="648D2056"/>
    <w:rsid w:val="64AC31D6"/>
    <w:rsid w:val="65066A4F"/>
    <w:rsid w:val="659D0B03"/>
    <w:rsid w:val="65F17726"/>
    <w:rsid w:val="66455EA4"/>
    <w:rsid w:val="666A3DED"/>
    <w:rsid w:val="66936504"/>
    <w:rsid w:val="6759039D"/>
    <w:rsid w:val="67DC2861"/>
    <w:rsid w:val="6829058B"/>
    <w:rsid w:val="686140DA"/>
    <w:rsid w:val="6A8A566B"/>
    <w:rsid w:val="6AB853DB"/>
    <w:rsid w:val="6B233921"/>
    <w:rsid w:val="6B930322"/>
    <w:rsid w:val="6C2B09C9"/>
    <w:rsid w:val="6CBE13CE"/>
    <w:rsid w:val="6CE23825"/>
    <w:rsid w:val="6D6B3684"/>
    <w:rsid w:val="6DD16233"/>
    <w:rsid w:val="6EBB0746"/>
    <w:rsid w:val="6EBF4934"/>
    <w:rsid w:val="704D7A12"/>
    <w:rsid w:val="70A06E77"/>
    <w:rsid w:val="713C2FA7"/>
    <w:rsid w:val="71461992"/>
    <w:rsid w:val="71475B27"/>
    <w:rsid w:val="726C367A"/>
    <w:rsid w:val="72B77CF2"/>
    <w:rsid w:val="72C04150"/>
    <w:rsid w:val="73645BAF"/>
    <w:rsid w:val="73D40EB6"/>
    <w:rsid w:val="740D4971"/>
    <w:rsid w:val="74F727B8"/>
    <w:rsid w:val="752E20DD"/>
    <w:rsid w:val="7637565C"/>
    <w:rsid w:val="767D64B9"/>
    <w:rsid w:val="76FC76D6"/>
    <w:rsid w:val="77BA10F2"/>
    <w:rsid w:val="77BD1132"/>
    <w:rsid w:val="77D30019"/>
    <w:rsid w:val="78591FAB"/>
    <w:rsid w:val="788D001C"/>
    <w:rsid w:val="78E711F4"/>
    <w:rsid w:val="799E3AD3"/>
    <w:rsid w:val="79D86E04"/>
    <w:rsid w:val="7A1B7CFF"/>
    <w:rsid w:val="7A801DED"/>
    <w:rsid w:val="7B4A6534"/>
    <w:rsid w:val="7BB1340F"/>
    <w:rsid w:val="7BEE4670"/>
    <w:rsid w:val="7BEE5100"/>
    <w:rsid w:val="7C0E12FE"/>
    <w:rsid w:val="7CA277A5"/>
    <w:rsid w:val="7CCC38DF"/>
    <w:rsid w:val="7E4F40B1"/>
    <w:rsid w:val="7ED01036"/>
    <w:rsid w:val="7F0E15F5"/>
    <w:rsid w:val="7F4253B0"/>
    <w:rsid w:val="7F4461C4"/>
    <w:rsid w:val="7F8B7199"/>
    <w:rsid w:val="7F975F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3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unhideWhenUsed/>
    <w:qFormat/>
    <w:uiPriority w:val="99"/>
    <w:rPr>
      <w:color w:val="333333"/>
      <w:u w:val="none"/>
    </w:rPr>
  </w:style>
  <w:style w:type="character" w:styleId="10">
    <w:name w:val="Hyperlink"/>
    <w:basedOn w:val="7"/>
    <w:unhideWhenUsed/>
    <w:qFormat/>
    <w:uiPriority w:val="99"/>
    <w:rPr>
      <w:color w:val="333333"/>
      <w:u w:val="none"/>
    </w:rPr>
  </w:style>
  <w:style w:type="character" w:customStyle="1" w:styleId="11">
    <w:name w:val="页脚 Char"/>
    <w:basedOn w:val="7"/>
    <w:link w:val="2"/>
    <w:qFormat/>
    <w:uiPriority w:val="99"/>
    <w:rPr>
      <w:rFonts w:ascii="Tahoma" w:hAnsi="Tahoma" w:eastAsia="微软雅黑"/>
      <w:sz w:val="18"/>
      <w:szCs w:val="18"/>
    </w:rPr>
  </w:style>
  <w:style w:type="character" w:customStyle="1" w:styleId="12">
    <w:name w:val="页眉 Char"/>
    <w:basedOn w:val="7"/>
    <w:link w:val="3"/>
    <w:semiHidden/>
    <w:qFormat/>
    <w:uiPriority w:val="99"/>
    <w:rPr>
      <w:rFonts w:ascii="Tahoma" w:hAnsi="Tahoma" w:eastAsia="微软雅黑"/>
      <w:sz w:val="18"/>
      <w:szCs w:val="18"/>
    </w:rPr>
  </w:style>
  <w:style w:type="character" w:customStyle="1" w:styleId="13">
    <w:name w:val="item-name"/>
    <w:basedOn w:val="7"/>
    <w:qFormat/>
    <w:uiPriority w:val="0"/>
    <w:rPr>
      <w:color w:val="FFFFFF"/>
      <w:sz w:val="21"/>
      <w:szCs w:val="21"/>
    </w:rPr>
  </w:style>
  <w:style w:type="character" w:customStyle="1" w:styleId="14">
    <w:name w:val="item-name1"/>
    <w:basedOn w:val="7"/>
    <w:qFormat/>
    <w:uiPriority w:val="0"/>
  </w:style>
  <w:style w:type="character" w:customStyle="1" w:styleId="15">
    <w:name w:val="item-name2"/>
    <w:basedOn w:val="7"/>
    <w:qFormat/>
    <w:uiPriority w:val="0"/>
    <w:rPr>
      <w:vanish/>
    </w:rPr>
  </w:style>
  <w:style w:type="character" w:customStyle="1" w:styleId="16">
    <w:name w:val="item-name3"/>
    <w:basedOn w:val="7"/>
    <w:qFormat/>
    <w:uiPriority w:val="0"/>
    <w:rPr>
      <w:sz w:val="18"/>
      <w:szCs w:val="18"/>
    </w:rPr>
  </w:style>
  <w:style w:type="character" w:customStyle="1" w:styleId="17">
    <w:name w:val="item-name4"/>
    <w:basedOn w:val="7"/>
    <w:qFormat/>
    <w:uiPriority w:val="0"/>
  </w:style>
  <w:style w:type="character" w:customStyle="1" w:styleId="18">
    <w:name w:val="item-name5"/>
    <w:basedOn w:val="7"/>
    <w:qFormat/>
    <w:uiPriority w:val="0"/>
  </w:style>
  <w:style w:type="character" w:customStyle="1" w:styleId="19">
    <w:name w:val="item-name6"/>
    <w:basedOn w:val="7"/>
    <w:qFormat/>
    <w:uiPriority w:val="0"/>
    <w:rPr>
      <w:sz w:val="24"/>
      <w:szCs w:val="24"/>
    </w:rPr>
  </w:style>
  <w:style w:type="character" w:customStyle="1" w:styleId="20">
    <w:name w:val="item-name7"/>
    <w:basedOn w:val="7"/>
    <w:qFormat/>
    <w:uiPriority w:val="0"/>
    <w:rPr>
      <w:color w:val="FFFFFF"/>
    </w:rPr>
  </w:style>
  <w:style w:type="character" w:customStyle="1" w:styleId="21">
    <w:name w:val="item-name8"/>
    <w:basedOn w:val="7"/>
    <w:qFormat/>
    <w:uiPriority w:val="0"/>
  </w:style>
  <w:style w:type="character" w:customStyle="1" w:styleId="22">
    <w:name w:val="item-name9"/>
    <w:basedOn w:val="7"/>
    <w:qFormat/>
    <w:uiPriority w:val="0"/>
  </w:style>
  <w:style w:type="character" w:customStyle="1" w:styleId="23">
    <w:name w:val="item-name10"/>
    <w:basedOn w:val="7"/>
    <w:qFormat/>
    <w:uiPriority w:val="0"/>
    <w:rPr>
      <w:color w:val="333333"/>
      <w:sz w:val="21"/>
      <w:szCs w:val="21"/>
    </w:rPr>
  </w:style>
  <w:style w:type="character" w:customStyle="1" w:styleId="24">
    <w:name w:val="item-name11"/>
    <w:basedOn w:val="7"/>
    <w:qFormat/>
    <w:uiPriority w:val="0"/>
    <w:rPr>
      <w:b/>
      <w:bCs/>
      <w:color w:val="5B720C"/>
      <w:sz w:val="24"/>
      <w:szCs w:val="24"/>
    </w:rPr>
  </w:style>
  <w:style w:type="character" w:customStyle="1" w:styleId="25">
    <w:name w:val="pubdate-month"/>
    <w:basedOn w:val="7"/>
    <w:qFormat/>
    <w:uiPriority w:val="0"/>
    <w:rPr>
      <w:color w:val="FFFFFF"/>
      <w:sz w:val="24"/>
      <w:szCs w:val="24"/>
      <w:shd w:val="clear" w:color="auto" w:fill="CC0000"/>
    </w:rPr>
  </w:style>
  <w:style w:type="character" w:customStyle="1" w:styleId="26">
    <w:name w:val="pubdate-day"/>
    <w:basedOn w:val="7"/>
    <w:qFormat/>
    <w:uiPriority w:val="0"/>
    <w:rPr>
      <w:shd w:val="clear" w:color="auto" w:fill="F2F2F2"/>
    </w:rPr>
  </w:style>
  <w:style w:type="character" w:customStyle="1" w:styleId="27">
    <w:name w:val="bei"/>
    <w:basedOn w:val="7"/>
    <w:qFormat/>
    <w:uiPriority w:val="0"/>
  </w:style>
  <w:style w:type="paragraph" w:customStyle="1" w:styleId="28">
    <w:name w:val="reader-word-layer"/>
    <w:basedOn w:val="1"/>
    <w:qFormat/>
    <w:uiPriority w:val="0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2288</Words>
  <Characters>2348</Characters>
  <Lines>18</Lines>
  <Paragraphs>5</Paragraphs>
  <TotalTime>7</TotalTime>
  <ScaleCrop>false</ScaleCrop>
  <LinksUpToDate>false</LinksUpToDate>
  <CharactersWithSpaces>2349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2024-04-08T01:12:00Z</dcterms:created>
  <dc:creator>USER</dc:creator>
  <cp:lastModifiedBy>教务处</cp:lastModifiedBy>
  <cp:lastPrinted>2024-11-22T01:12:00Z</cp:lastPrinted>
  <dcterms:modified xsi:type="dcterms:W3CDTF">2025-05-30T09:37:59Z</dcterms:modified>
  <cp:revision>22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439D77F5DBE7402888F5126C45478CA0_13</vt:lpwstr>
  </property>
  <property fmtid="{D5CDD505-2E9C-101B-9397-08002B2CF9AE}" pid="4" name="KSOTemplateDocerSaveRecord">
    <vt:lpwstr>eyJoZGlkIjoiMjIxZWRhNjYzNzBiYTQ3YTk2ODlhNTBiNTA5N2E0ZDciLCJ1c2VySWQiOiIyNTI0NjY2NDEifQ==</vt:lpwstr>
  </property>
</Properties>
</file>