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242933">
      <w:pPr>
        <w:pStyle w:val="4"/>
        <w:keepNext w:val="0"/>
        <w:keepLines w:val="0"/>
        <w:pageBreakBefore w:val="0"/>
        <w:widowControl/>
        <w:kinsoku/>
        <w:wordWrap/>
        <w:overflowPunct/>
        <w:topLinePunct w:val="0"/>
        <w:autoSpaceDE/>
        <w:autoSpaceDN/>
        <w:bidi w:val="0"/>
        <w:adjustRightInd w:val="0"/>
        <w:snapToGrid/>
        <w:spacing w:before="0" w:beforeAutospacing="0" w:after="0" w:afterAutospacing="0" w:line="600" w:lineRule="exact"/>
        <w:ind w:left="0" w:leftChars="0" w:right="0" w:rightChars="0"/>
        <w:textAlignment w:val="auto"/>
        <w:rPr>
          <w:rFonts w:hint="eastAsia"/>
          <w:b w:val="0"/>
          <w:bCs w:val="0"/>
          <w:color w:val="000000"/>
          <w:spacing w:val="12"/>
          <w:sz w:val="32"/>
          <w:szCs w:val="32"/>
          <w:lang w:val="en-US" w:eastAsia="zh-CN"/>
        </w:rPr>
      </w:pPr>
    </w:p>
    <w:p w14:paraId="4BB5EAAE">
      <w:pPr>
        <w:pStyle w:val="4"/>
        <w:keepNext w:val="0"/>
        <w:keepLines w:val="0"/>
        <w:pageBreakBefore w:val="0"/>
        <w:widowControl/>
        <w:kinsoku/>
        <w:wordWrap/>
        <w:overflowPunct/>
        <w:topLinePunct w:val="0"/>
        <w:autoSpaceDE/>
        <w:autoSpaceDN/>
        <w:bidi w:val="0"/>
        <w:adjustRightInd w:val="0"/>
        <w:spacing w:before="0" w:beforeAutospacing="0" w:after="0" w:afterAutospacing="0" w:line="600" w:lineRule="exact"/>
        <w:ind w:left="0" w:leftChars="0" w:right="0" w:rightChars="0"/>
        <w:jc w:val="center"/>
        <w:textAlignment w:val="auto"/>
        <w:rPr>
          <w:rFonts w:hint="eastAsia"/>
          <w:b/>
          <w:bCs/>
          <w:color w:val="000000"/>
          <w:spacing w:val="12"/>
          <w:sz w:val="44"/>
          <w:szCs w:val="44"/>
          <w:lang w:val="en-US" w:eastAsia="zh-CN"/>
        </w:rPr>
      </w:pPr>
      <w:r>
        <w:rPr>
          <w:rFonts w:hint="eastAsia"/>
          <w:b/>
          <w:bCs/>
          <w:color w:val="000000"/>
          <w:spacing w:val="12"/>
          <w:sz w:val="44"/>
          <w:szCs w:val="44"/>
          <w:lang w:val="en-US" w:eastAsia="zh-CN"/>
        </w:rPr>
        <w:t>2024-2025学年度第二学期</w:t>
      </w:r>
    </w:p>
    <w:p w14:paraId="2F68EADB">
      <w:pPr>
        <w:pStyle w:val="4"/>
        <w:keepNext w:val="0"/>
        <w:keepLines w:val="0"/>
        <w:pageBreakBefore w:val="0"/>
        <w:widowControl/>
        <w:kinsoku/>
        <w:wordWrap/>
        <w:overflowPunct/>
        <w:topLinePunct w:val="0"/>
        <w:autoSpaceDE/>
        <w:autoSpaceDN/>
        <w:bidi w:val="0"/>
        <w:adjustRightInd w:val="0"/>
        <w:spacing w:before="0" w:beforeAutospacing="0" w:after="0" w:afterAutospacing="0" w:line="600" w:lineRule="exact"/>
        <w:ind w:left="0" w:leftChars="0" w:right="0" w:rightChars="0"/>
        <w:jc w:val="center"/>
        <w:textAlignment w:val="auto"/>
        <w:rPr>
          <w:rFonts w:hint="eastAsia" w:eastAsia="宋体"/>
          <w:b/>
          <w:bCs/>
          <w:color w:val="000000"/>
          <w:spacing w:val="12"/>
          <w:sz w:val="44"/>
          <w:szCs w:val="44"/>
          <w:lang w:eastAsia="zh-CN"/>
        </w:rPr>
      </w:pPr>
      <w:r>
        <w:rPr>
          <w:rFonts w:hint="eastAsia"/>
          <w:b/>
          <w:bCs/>
          <w:color w:val="000000"/>
          <w:spacing w:val="12"/>
          <w:sz w:val="44"/>
          <w:szCs w:val="44"/>
          <w:lang w:val="en-US" w:eastAsia="zh-CN"/>
        </w:rPr>
        <w:t>期初</w:t>
      </w:r>
      <w:r>
        <w:rPr>
          <w:rFonts w:hint="eastAsia"/>
          <w:b/>
          <w:bCs/>
          <w:color w:val="000000"/>
          <w:spacing w:val="12"/>
          <w:sz w:val="44"/>
          <w:szCs w:val="44"/>
        </w:rPr>
        <w:t>教学检查</w:t>
      </w:r>
      <w:r>
        <w:rPr>
          <w:rFonts w:hint="eastAsia"/>
          <w:b/>
          <w:bCs/>
          <w:color w:val="000000"/>
          <w:spacing w:val="12"/>
          <w:sz w:val="44"/>
          <w:szCs w:val="44"/>
          <w:lang w:eastAsia="zh-CN"/>
        </w:rPr>
        <w:t>工作通报</w:t>
      </w:r>
    </w:p>
    <w:p w14:paraId="219352E2">
      <w:pPr>
        <w:pStyle w:val="4"/>
        <w:keepNext w:val="0"/>
        <w:keepLines w:val="0"/>
        <w:pageBreakBefore w:val="0"/>
        <w:widowControl/>
        <w:kinsoku/>
        <w:wordWrap/>
        <w:overflowPunct/>
        <w:topLinePunct w:val="0"/>
        <w:autoSpaceDE/>
        <w:autoSpaceDN/>
        <w:bidi w:val="0"/>
        <w:adjustRightInd w:val="0"/>
        <w:spacing w:before="0" w:beforeAutospacing="0" w:after="0" w:afterAutospacing="0" w:line="600" w:lineRule="exact"/>
        <w:ind w:left="0" w:leftChars="0" w:right="0" w:rightChars="0"/>
        <w:jc w:val="both"/>
        <w:textAlignment w:val="auto"/>
        <w:rPr>
          <w:rFonts w:ascii="仿宋" w:hAnsi="仿宋" w:eastAsia="仿宋"/>
          <w:b/>
          <w:bCs/>
          <w:color w:val="000000"/>
          <w:sz w:val="32"/>
          <w:szCs w:val="32"/>
        </w:rPr>
      </w:pPr>
    </w:p>
    <w:p w14:paraId="4077B6F4">
      <w:pPr>
        <w:keepNext w:val="0"/>
        <w:keepLines w:val="0"/>
        <w:pageBreakBefore w:val="0"/>
        <w:widowControl/>
        <w:kinsoku/>
        <w:wordWrap/>
        <w:overflowPunct/>
        <w:topLinePunct w:val="0"/>
        <w:autoSpaceDE/>
        <w:autoSpaceDN/>
        <w:bidi w:val="0"/>
        <w:adjustRightInd w:val="0"/>
        <w:spacing w:after="0" w:line="600" w:lineRule="exact"/>
        <w:ind w:left="0" w:leftChars="0" w:right="0" w:rightChars="0" w:firstLine="640" w:firstLineChars="200"/>
        <w:textAlignment w:val="auto"/>
        <w:rPr>
          <w:rFonts w:hint="eastAsia" w:ascii="仿宋" w:hAnsi="仿宋" w:eastAsia="仿宋" w:cs="仿宋"/>
          <w:i w:val="0"/>
          <w:iCs w:val="0"/>
          <w:caps w:val="0"/>
          <w:color w:val="000000" w:themeColor="text1"/>
          <w:spacing w:val="0"/>
          <w:sz w:val="32"/>
          <w:szCs w:val="32"/>
          <w:lang w:eastAsia="zh-CN"/>
          <w14:textFill>
            <w14:solidFill>
              <w14:schemeClr w14:val="tx1"/>
            </w14:solidFill>
          </w14:textFill>
        </w:rPr>
      </w:pPr>
      <w:r>
        <w:rPr>
          <w:rFonts w:hint="eastAsia" w:ascii="仿宋" w:hAnsi="仿宋" w:eastAsia="仿宋" w:cs="仿宋"/>
          <w:i w:val="0"/>
          <w:iCs w:val="0"/>
          <w:caps w:val="0"/>
          <w:color w:val="000000" w:themeColor="text1"/>
          <w:spacing w:val="0"/>
          <w:sz w:val="32"/>
          <w:szCs w:val="32"/>
          <w14:textFill>
            <w14:solidFill>
              <w14:schemeClr w14:val="tx1"/>
            </w14:solidFill>
          </w14:textFill>
        </w:rPr>
        <w:t>为</w:t>
      </w:r>
      <w:r>
        <w:rPr>
          <w:rFonts w:hint="eastAsia" w:ascii="仿宋" w:hAnsi="仿宋" w:eastAsia="仿宋" w:cs="仿宋"/>
          <w:i w:val="0"/>
          <w:iCs w:val="0"/>
          <w:caps w:val="0"/>
          <w:color w:val="000000" w:themeColor="text1"/>
          <w:spacing w:val="0"/>
          <w:sz w:val="32"/>
          <w:szCs w:val="32"/>
          <w:lang w:eastAsia="zh-CN"/>
          <w14:textFill>
            <w14:solidFill>
              <w14:schemeClr w14:val="tx1"/>
            </w14:solidFill>
          </w14:textFill>
        </w:rPr>
        <w:t>及时</w:t>
      </w:r>
      <w:r>
        <w:rPr>
          <w:rFonts w:hint="eastAsia" w:ascii="仿宋" w:hAnsi="仿宋" w:eastAsia="仿宋" w:cs="仿宋"/>
          <w:i w:val="0"/>
          <w:iCs w:val="0"/>
          <w:caps w:val="0"/>
          <w:color w:val="000000" w:themeColor="text1"/>
          <w:spacing w:val="0"/>
          <w:sz w:val="32"/>
          <w:szCs w:val="32"/>
          <w14:textFill>
            <w14:solidFill>
              <w14:schemeClr w14:val="tx1"/>
            </w14:solidFill>
          </w14:textFill>
        </w:rPr>
        <w:t>掌握</w:t>
      </w:r>
      <w:r>
        <w:rPr>
          <w:rFonts w:hint="eastAsia" w:ascii="仿宋" w:hAnsi="仿宋" w:eastAsia="仿宋" w:cs="仿宋"/>
          <w:i w:val="0"/>
          <w:iCs w:val="0"/>
          <w:caps w:val="0"/>
          <w:color w:val="000000" w:themeColor="text1"/>
          <w:spacing w:val="0"/>
          <w:sz w:val="32"/>
          <w:szCs w:val="32"/>
          <w:lang w:eastAsia="zh-CN"/>
          <w14:textFill>
            <w14:solidFill>
              <w14:schemeClr w14:val="tx1"/>
            </w14:solidFill>
          </w14:textFill>
        </w:rPr>
        <w:t>学院</w:t>
      </w:r>
      <w:r>
        <w:rPr>
          <w:rFonts w:hint="eastAsia" w:ascii="仿宋" w:hAnsi="仿宋" w:eastAsia="仿宋" w:cs="仿宋"/>
          <w:i w:val="0"/>
          <w:iCs w:val="0"/>
          <w:caps w:val="0"/>
          <w:color w:val="000000" w:themeColor="text1"/>
          <w:spacing w:val="0"/>
          <w:sz w:val="32"/>
          <w:szCs w:val="32"/>
          <w14:textFill>
            <w14:solidFill>
              <w14:schemeClr w14:val="tx1"/>
            </w14:solidFill>
          </w14:textFill>
        </w:rPr>
        <w:t>新学期教学</w:t>
      </w:r>
      <w:r>
        <w:rPr>
          <w:rFonts w:hint="eastAsia" w:ascii="仿宋" w:hAnsi="仿宋" w:eastAsia="仿宋" w:cs="仿宋"/>
          <w:i w:val="0"/>
          <w:iCs w:val="0"/>
          <w:caps w:val="0"/>
          <w:color w:val="000000" w:themeColor="text1"/>
          <w:spacing w:val="0"/>
          <w:sz w:val="32"/>
          <w:szCs w:val="32"/>
          <w:lang w:eastAsia="zh-CN"/>
          <w14:textFill>
            <w14:solidFill>
              <w14:schemeClr w14:val="tx1"/>
            </w14:solidFill>
          </w14:textFill>
        </w:rPr>
        <w:t>工作</w:t>
      </w:r>
      <w:r>
        <w:rPr>
          <w:rFonts w:hint="eastAsia" w:ascii="仿宋" w:hAnsi="仿宋" w:eastAsia="仿宋" w:cs="仿宋"/>
          <w:i w:val="0"/>
          <w:iCs w:val="0"/>
          <w:caps w:val="0"/>
          <w:color w:val="000000" w:themeColor="text1"/>
          <w:spacing w:val="0"/>
          <w:sz w:val="32"/>
          <w:szCs w:val="32"/>
          <w14:textFill>
            <w14:solidFill>
              <w14:schemeClr w14:val="tx1"/>
            </w14:solidFill>
          </w14:textFill>
        </w:rPr>
        <w:t>运行</w:t>
      </w:r>
      <w:r>
        <w:rPr>
          <w:rFonts w:hint="eastAsia" w:ascii="仿宋" w:hAnsi="仿宋" w:eastAsia="仿宋" w:cs="仿宋"/>
          <w:i w:val="0"/>
          <w:iCs w:val="0"/>
          <w:caps w:val="0"/>
          <w:color w:val="000000" w:themeColor="text1"/>
          <w:spacing w:val="0"/>
          <w:sz w:val="32"/>
          <w:szCs w:val="32"/>
          <w:lang w:eastAsia="zh-CN"/>
          <w14:textFill>
            <w14:solidFill>
              <w14:schemeClr w14:val="tx1"/>
            </w14:solidFill>
          </w14:textFill>
        </w:rPr>
        <w:t>情况，</w:t>
      </w:r>
      <w:r>
        <w:rPr>
          <w:rFonts w:hint="eastAsia" w:ascii="仿宋" w:hAnsi="仿宋" w:eastAsia="仿宋" w:cs="仿宋"/>
          <w:i w:val="0"/>
          <w:iCs w:val="0"/>
          <w:caps w:val="0"/>
          <w:color w:val="000000" w:themeColor="text1"/>
          <w:spacing w:val="0"/>
          <w:sz w:val="32"/>
          <w:szCs w:val="32"/>
          <w14:textFill>
            <w14:solidFill>
              <w14:schemeClr w14:val="tx1"/>
            </w14:solidFill>
          </w14:textFill>
        </w:rPr>
        <w:t>全面提升</w:t>
      </w:r>
      <w:r>
        <w:rPr>
          <w:rFonts w:hint="eastAsia" w:ascii="仿宋" w:hAnsi="仿宋" w:eastAsia="仿宋" w:cs="仿宋"/>
          <w:i w:val="0"/>
          <w:iCs w:val="0"/>
          <w:caps w:val="0"/>
          <w:color w:val="000000" w:themeColor="text1"/>
          <w:spacing w:val="0"/>
          <w:sz w:val="32"/>
          <w:szCs w:val="32"/>
          <w:lang w:eastAsia="zh-CN"/>
          <w14:textFill>
            <w14:solidFill>
              <w14:schemeClr w14:val="tx1"/>
            </w14:solidFill>
          </w14:textFill>
        </w:rPr>
        <w:t>学院</w:t>
      </w:r>
      <w:r>
        <w:rPr>
          <w:rFonts w:hint="eastAsia" w:ascii="仿宋" w:hAnsi="仿宋" w:eastAsia="仿宋" w:cs="仿宋"/>
          <w:i w:val="0"/>
          <w:iCs w:val="0"/>
          <w:caps w:val="0"/>
          <w:color w:val="000000" w:themeColor="text1"/>
          <w:spacing w:val="0"/>
          <w:sz w:val="32"/>
          <w:szCs w:val="32"/>
          <w14:textFill>
            <w14:solidFill>
              <w14:schemeClr w14:val="tx1"/>
            </w14:solidFill>
          </w14:textFill>
        </w:rPr>
        <w:t>本科教育教学质量，在分管本科教学工作的副院长领导下</w:t>
      </w:r>
      <w:r>
        <w:rPr>
          <w:rFonts w:hint="eastAsia" w:ascii="仿宋" w:hAnsi="仿宋" w:eastAsia="仿宋" w:cs="仿宋"/>
          <w:i w:val="0"/>
          <w:iCs w:val="0"/>
          <w:caps w:val="0"/>
          <w:color w:val="000000" w:themeColor="text1"/>
          <w:spacing w:val="0"/>
          <w:sz w:val="32"/>
          <w:szCs w:val="32"/>
          <w:lang w:eastAsia="zh-CN"/>
          <w14:textFill>
            <w14:solidFill>
              <w14:schemeClr w14:val="tx1"/>
            </w14:solidFill>
          </w14:textFill>
        </w:rPr>
        <w:t>，教务处根据《沈阳音乐学院本科教学督导工作细则》要求，紧密围绕学院教学质量提升目标，以规范教学管理、优化教学过程、促进教师发展为核心任务，组织校、院（系、部）两级教学督导扎实开展教学督导工作。</w:t>
      </w:r>
    </w:p>
    <w:p w14:paraId="130A8AE2">
      <w:pPr>
        <w:keepNext w:val="0"/>
        <w:keepLines w:val="0"/>
        <w:pageBreakBefore w:val="0"/>
        <w:widowControl/>
        <w:kinsoku/>
        <w:wordWrap/>
        <w:overflowPunct/>
        <w:topLinePunct w:val="0"/>
        <w:autoSpaceDE/>
        <w:autoSpaceDN/>
        <w:bidi w:val="0"/>
        <w:adjustRightInd w:val="0"/>
        <w:spacing w:after="0" w:line="600" w:lineRule="exact"/>
        <w:ind w:left="0" w:leftChars="0" w:right="0" w:rightChars="0" w:firstLine="640" w:firstLineChars="200"/>
        <w:textAlignment w:val="auto"/>
        <w:rPr>
          <w:rFonts w:hint="eastAsia" w:ascii="黑体" w:hAnsi="黑体" w:eastAsia="黑体" w:cs="黑体"/>
          <w:i w:val="0"/>
          <w:iCs w:val="0"/>
          <w:caps w:val="0"/>
          <w:color w:val="000000" w:themeColor="text1"/>
          <w:spacing w:val="0"/>
          <w:sz w:val="32"/>
          <w:szCs w:val="32"/>
          <w14:textFill>
            <w14:solidFill>
              <w14:schemeClr w14:val="tx1"/>
            </w14:solidFill>
          </w14:textFill>
        </w:rPr>
      </w:pPr>
      <w:r>
        <w:rPr>
          <w:rFonts w:hint="eastAsia" w:ascii="黑体" w:hAnsi="黑体" w:eastAsia="黑体" w:cs="黑体"/>
          <w:i w:val="0"/>
          <w:iCs w:val="0"/>
          <w:caps w:val="0"/>
          <w:color w:val="000000" w:themeColor="text1"/>
          <w:spacing w:val="0"/>
          <w:sz w:val="32"/>
          <w:szCs w:val="32"/>
          <w:lang w:eastAsia="zh-CN"/>
          <w14:textFill>
            <w14:solidFill>
              <w14:schemeClr w14:val="tx1"/>
            </w14:solidFill>
          </w14:textFill>
        </w:rPr>
        <w:t>一、</w:t>
      </w:r>
      <w:r>
        <w:rPr>
          <w:rFonts w:hint="eastAsia" w:ascii="黑体" w:hAnsi="黑体" w:eastAsia="黑体" w:cs="黑体"/>
          <w:i w:val="0"/>
          <w:iCs w:val="0"/>
          <w:caps w:val="0"/>
          <w:color w:val="000000" w:themeColor="text1"/>
          <w:spacing w:val="0"/>
          <w:sz w:val="32"/>
          <w:szCs w:val="32"/>
          <w14:textFill>
            <w14:solidFill>
              <w14:schemeClr w14:val="tx1"/>
            </w14:solidFill>
          </w14:textFill>
        </w:rPr>
        <w:t>教学总体运行情况</w:t>
      </w:r>
    </w:p>
    <w:p w14:paraId="5E03DFF6">
      <w:pPr>
        <w:keepNext w:val="0"/>
        <w:keepLines w:val="0"/>
        <w:pageBreakBefore w:val="0"/>
        <w:widowControl/>
        <w:kinsoku/>
        <w:wordWrap/>
        <w:overflowPunct/>
        <w:topLinePunct w:val="0"/>
        <w:autoSpaceDE/>
        <w:autoSpaceDN/>
        <w:bidi w:val="0"/>
        <w:adjustRightInd w:val="0"/>
        <w:spacing w:after="0" w:line="600" w:lineRule="exact"/>
        <w:ind w:left="0" w:leftChars="0" w:right="0" w:rightChars="0" w:firstLine="640" w:firstLineChars="200"/>
        <w:textAlignment w:val="auto"/>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pPr>
      <w:r>
        <w:rPr>
          <w:rFonts w:hint="eastAsia" w:ascii="仿宋" w:hAnsi="仿宋" w:eastAsia="仿宋" w:cs="仿宋"/>
          <w:i w:val="0"/>
          <w:iCs w:val="0"/>
          <w:caps w:val="0"/>
          <w:color w:val="000000" w:themeColor="text1"/>
          <w:spacing w:val="0"/>
          <w:sz w:val="32"/>
          <w:szCs w:val="32"/>
          <w14:textFill>
            <w14:solidFill>
              <w14:schemeClr w14:val="tx1"/>
            </w14:solidFill>
          </w14:textFill>
        </w:rPr>
        <w:t>学</w:t>
      </w:r>
      <w:r>
        <w:rPr>
          <w:rFonts w:hint="eastAsia" w:ascii="仿宋" w:hAnsi="仿宋" w:eastAsia="仿宋" w:cs="仿宋"/>
          <w:i w:val="0"/>
          <w:iCs w:val="0"/>
          <w:caps w:val="0"/>
          <w:color w:val="000000" w:themeColor="text1"/>
          <w:spacing w:val="0"/>
          <w:sz w:val="32"/>
          <w:szCs w:val="32"/>
          <w:lang w:eastAsia="zh-CN"/>
          <w14:textFill>
            <w14:solidFill>
              <w14:schemeClr w14:val="tx1"/>
            </w14:solidFill>
          </w14:textFill>
        </w:rPr>
        <w:t>院领导高度</w:t>
      </w:r>
      <w:r>
        <w:rPr>
          <w:rFonts w:hint="eastAsia" w:ascii="仿宋" w:hAnsi="仿宋" w:eastAsia="仿宋" w:cs="仿宋"/>
          <w:i w:val="0"/>
          <w:iCs w:val="0"/>
          <w:caps w:val="0"/>
          <w:color w:val="000000" w:themeColor="text1"/>
          <w:spacing w:val="0"/>
          <w:sz w:val="32"/>
          <w:szCs w:val="32"/>
          <w14:textFill>
            <w14:solidFill>
              <w14:schemeClr w14:val="tx1"/>
            </w14:solidFill>
          </w14:textFill>
        </w:rPr>
        <w:t>重视课堂教学质量，</w:t>
      </w:r>
      <w:r>
        <w:rPr>
          <w:rFonts w:hint="eastAsia" w:ascii="仿宋" w:hAnsi="仿宋" w:eastAsia="仿宋" w:cs="仿宋"/>
          <w:i w:val="0"/>
          <w:iCs w:val="0"/>
          <w:caps w:val="0"/>
          <w:color w:val="000000" w:themeColor="text1"/>
          <w:spacing w:val="0"/>
          <w:sz w:val="32"/>
          <w:szCs w:val="32"/>
          <w:lang w:eastAsia="zh-CN"/>
          <w14:textFill>
            <w14:solidFill>
              <w14:schemeClr w14:val="tx1"/>
            </w14:solidFill>
          </w14:textFill>
        </w:rPr>
        <w:t>实地听课、看课、查课，与师生亲切交流，对教学工作</w:t>
      </w:r>
      <w:r>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t>进行检查和指导</w:t>
      </w:r>
      <w:r>
        <w:rPr>
          <w:rFonts w:hint="eastAsia" w:ascii="仿宋" w:hAnsi="仿宋" w:eastAsia="仿宋" w:cs="仿宋"/>
          <w:i w:val="0"/>
          <w:iCs w:val="0"/>
          <w:caps w:val="0"/>
          <w:color w:val="000000" w:themeColor="text1"/>
          <w:spacing w:val="0"/>
          <w:sz w:val="32"/>
          <w:szCs w:val="32"/>
          <w:lang w:eastAsia="zh-CN"/>
          <w14:textFill>
            <w14:solidFill>
              <w14:schemeClr w14:val="tx1"/>
            </w14:solidFill>
          </w14:textFill>
        </w:rPr>
        <w:t>。</w:t>
      </w:r>
      <w:r>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t>教务处精准指导督导实施，</w:t>
      </w:r>
      <w:r>
        <w:rPr>
          <w:rFonts w:hint="default" w:ascii="仿宋" w:hAnsi="仿宋" w:eastAsia="仿宋" w:cs="仿宋"/>
          <w:i w:val="0"/>
          <w:iCs w:val="0"/>
          <w:caps w:val="0"/>
          <w:color w:val="000000" w:themeColor="text1"/>
          <w:spacing w:val="0"/>
          <w:sz w:val="32"/>
          <w:szCs w:val="32"/>
          <w:lang w:val="en-US" w:eastAsia="zh-CN"/>
          <w14:textFill>
            <w14:solidFill>
              <w14:schemeClr w14:val="tx1"/>
            </w14:solidFill>
          </w14:textFill>
        </w:rPr>
        <w:t>全程参与督导环节</w:t>
      </w:r>
      <w:r>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t>。</w:t>
      </w:r>
      <w:r>
        <w:rPr>
          <w:rFonts w:hint="eastAsia" w:ascii="仿宋" w:hAnsi="仿宋" w:eastAsia="仿宋" w:cs="仿宋"/>
          <w:i w:val="0"/>
          <w:iCs w:val="0"/>
          <w:caps w:val="0"/>
          <w:color w:val="000000" w:themeColor="text1"/>
          <w:spacing w:val="0"/>
          <w:sz w:val="32"/>
          <w:szCs w:val="32"/>
          <w:lang w:eastAsia="zh-CN"/>
          <w14:textFill>
            <w14:solidFill>
              <w14:schemeClr w14:val="tx1"/>
            </w14:solidFill>
          </w14:textFill>
        </w:rPr>
        <w:t>总体来看，本学期教学组织有序，课堂教学比较平稳，各项教学工作运转情况良好</w:t>
      </w:r>
      <w:r>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t>。</w:t>
      </w:r>
    </w:p>
    <w:p w14:paraId="236700ED">
      <w:pPr>
        <w:keepNext w:val="0"/>
        <w:keepLines w:val="0"/>
        <w:pageBreakBefore w:val="0"/>
        <w:widowControl/>
        <w:kinsoku/>
        <w:wordWrap/>
        <w:overflowPunct/>
        <w:topLinePunct w:val="0"/>
        <w:autoSpaceDE/>
        <w:autoSpaceDN/>
        <w:bidi w:val="0"/>
        <w:adjustRightInd w:val="0"/>
        <w:spacing w:after="0" w:line="600" w:lineRule="exact"/>
        <w:ind w:left="0" w:leftChars="0" w:right="0" w:rightChars="0" w:firstLine="640" w:firstLineChars="200"/>
        <w:textAlignment w:val="auto"/>
        <w:rPr>
          <w:rFonts w:hint="eastAsia" w:ascii="黑体" w:hAnsi="黑体" w:eastAsia="黑体" w:cs="黑体"/>
          <w:i w:val="0"/>
          <w:iCs w:val="0"/>
          <w:caps w:val="0"/>
          <w:color w:val="000000" w:themeColor="text1"/>
          <w:spacing w:val="0"/>
          <w:sz w:val="32"/>
          <w:szCs w:val="32"/>
          <w:lang w:eastAsia="zh-CN"/>
          <w14:textFill>
            <w14:solidFill>
              <w14:schemeClr w14:val="tx1"/>
            </w14:solidFill>
          </w14:textFill>
        </w:rPr>
      </w:pPr>
      <w:r>
        <w:rPr>
          <w:rFonts w:hint="eastAsia" w:ascii="黑体" w:hAnsi="黑体" w:eastAsia="黑体" w:cs="黑体"/>
          <w:i w:val="0"/>
          <w:iCs w:val="0"/>
          <w:caps w:val="0"/>
          <w:color w:val="000000" w:themeColor="text1"/>
          <w:spacing w:val="0"/>
          <w:sz w:val="32"/>
          <w:szCs w:val="32"/>
          <w:lang w:eastAsia="zh-CN"/>
          <w14:textFill>
            <w14:solidFill>
              <w14:schemeClr w14:val="tx1"/>
            </w14:solidFill>
          </w14:textFill>
        </w:rPr>
        <w:t>二、教学检查工作情况</w:t>
      </w:r>
    </w:p>
    <w:p w14:paraId="0F0C9A0F">
      <w:pPr>
        <w:keepNext w:val="0"/>
        <w:keepLines w:val="0"/>
        <w:pageBreakBefore w:val="0"/>
        <w:widowControl/>
        <w:kinsoku/>
        <w:wordWrap/>
        <w:overflowPunct/>
        <w:topLinePunct w:val="0"/>
        <w:autoSpaceDE/>
        <w:autoSpaceDN/>
        <w:bidi w:val="0"/>
        <w:adjustRightInd w:val="0"/>
        <w:spacing w:after="0" w:line="600" w:lineRule="exact"/>
        <w:ind w:left="0" w:leftChars="0" w:right="0" w:rightChars="0" w:firstLine="640" w:firstLineChars="200"/>
        <w:textAlignment w:val="auto"/>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pPr>
      <w:r>
        <w:rPr>
          <w:rFonts w:hint="eastAsia" w:ascii="楷体" w:hAnsi="楷体" w:eastAsia="楷体" w:cs="楷体"/>
          <w:i w:val="0"/>
          <w:iCs w:val="0"/>
          <w:caps w:val="0"/>
          <w:color w:val="000000" w:themeColor="text1"/>
          <w:spacing w:val="0"/>
          <w:sz w:val="32"/>
          <w:szCs w:val="32"/>
          <w:lang w:val="en-US" w:eastAsia="zh-CN"/>
          <w14:textFill>
            <w14:solidFill>
              <w14:schemeClr w14:val="tx1"/>
            </w14:solidFill>
          </w14:textFill>
        </w:rPr>
        <w:t>（一）教学督导专家工作</w:t>
      </w:r>
    </w:p>
    <w:p w14:paraId="74E702E1">
      <w:pPr>
        <w:keepNext w:val="0"/>
        <w:keepLines w:val="0"/>
        <w:pageBreakBefore w:val="0"/>
        <w:widowControl/>
        <w:kinsoku/>
        <w:wordWrap/>
        <w:overflowPunct/>
        <w:topLinePunct w:val="0"/>
        <w:autoSpaceDE/>
        <w:autoSpaceDN/>
        <w:bidi w:val="0"/>
        <w:adjustRightInd w:val="0"/>
        <w:spacing w:after="0" w:line="600" w:lineRule="exact"/>
        <w:ind w:left="0" w:leftChars="0" w:right="0" w:rightChars="0" w:firstLine="640" w:firstLineChars="200"/>
        <w:textAlignment w:val="auto"/>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pPr>
      <w:r>
        <w:rPr>
          <w:rFonts w:hint="eastAsia" w:ascii="仿宋" w:hAnsi="仿宋" w:eastAsia="仿宋" w:cs="仿宋"/>
          <w:i w:val="0"/>
          <w:iCs w:val="0"/>
          <w:caps w:val="0"/>
          <w:color w:val="000000" w:themeColor="text1"/>
          <w:spacing w:val="0"/>
          <w:sz w:val="32"/>
          <w:szCs w:val="32"/>
          <w:lang w:eastAsia="zh-CN"/>
          <w14:textFill>
            <w14:solidFill>
              <w14:schemeClr w14:val="tx1"/>
            </w14:solidFill>
          </w14:textFill>
        </w:rPr>
        <w:t>为</w:t>
      </w:r>
      <w:r>
        <w:rPr>
          <w:rFonts w:hint="eastAsia" w:ascii="仿宋" w:hAnsi="仿宋" w:eastAsia="仿宋" w:cs="仿宋"/>
          <w:i w:val="0"/>
          <w:iCs w:val="0"/>
          <w:caps w:val="0"/>
          <w:color w:val="000000" w:themeColor="text1"/>
          <w:spacing w:val="0"/>
          <w:sz w:val="32"/>
          <w:szCs w:val="32"/>
          <w14:textFill>
            <w14:solidFill>
              <w14:schemeClr w14:val="tx1"/>
            </w14:solidFill>
          </w14:textFill>
        </w:rPr>
        <w:t>充分发挥专家督导工作在教学质量保障中的重要作用</w:t>
      </w:r>
      <w:r>
        <w:rPr>
          <w:rFonts w:hint="eastAsia" w:ascii="仿宋" w:hAnsi="仿宋" w:eastAsia="仿宋" w:cs="仿宋"/>
          <w:i w:val="0"/>
          <w:iCs w:val="0"/>
          <w:caps w:val="0"/>
          <w:color w:val="000000" w:themeColor="text1"/>
          <w:spacing w:val="0"/>
          <w:sz w:val="32"/>
          <w:szCs w:val="32"/>
          <w:lang w:eastAsia="zh-CN"/>
          <w14:textFill>
            <w14:solidFill>
              <w14:schemeClr w14:val="tx1"/>
            </w14:solidFill>
          </w14:textFill>
        </w:rPr>
        <w:t>，近期</w:t>
      </w:r>
      <w:r>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t>，教学督导专家</w:t>
      </w:r>
      <w:r>
        <w:rPr>
          <w:rFonts w:hint="eastAsia" w:ascii="仿宋" w:hAnsi="仿宋" w:eastAsia="仿宋" w:cs="仿宋"/>
          <w:i w:val="0"/>
          <w:iCs w:val="0"/>
          <w:caps w:val="0"/>
          <w:color w:val="000000" w:themeColor="text1"/>
          <w:spacing w:val="0"/>
          <w:sz w:val="32"/>
          <w:szCs w:val="32"/>
          <w14:textFill>
            <w14:solidFill>
              <w14:schemeClr w14:val="tx1"/>
            </w14:solidFill>
          </w14:textFill>
        </w:rPr>
        <w:t>深入课堂进行听课</w:t>
      </w:r>
      <w:r>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t>近百次</w:t>
      </w:r>
      <w:r>
        <w:rPr>
          <w:rFonts w:hint="eastAsia" w:ascii="仿宋" w:hAnsi="仿宋" w:eastAsia="仿宋" w:cs="仿宋"/>
          <w:i w:val="0"/>
          <w:iCs w:val="0"/>
          <w:caps w:val="0"/>
          <w:color w:val="000000" w:themeColor="text1"/>
          <w:spacing w:val="0"/>
          <w:sz w:val="32"/>
          <w:szCs w:val="32"/>
          <w:lang w:eastAsia="zh-CN"/>
          <w14:textFill>
            <w14:solidFill>
              <w14:schemeClr w14:val="tx1"/>
            </w14:solidFill>
          </w14:textFill>
        </w:rPr>
        <w:t>，</w:t>
      </w:r>
      <w:r>
        <w:rPr>
          <w:rFonts w:hint="eastAsia" w:ascii="仿宋" w:hAnsi="仿宋" w:eastAsia="仿宋" w:cs="仿宋"/>
          <w:i w:val="0"/>
          <w:iCs w:val="0"/>
          <w:caps w:val="0"/>
          <w:color w:val="000000" w:themeColor="text1"/>
          <w:spacing w:val="0"/>
          <w:sz w:val="32"/>
          <w:szCs w:val="32"/>
          <w14:textFill>
            <w14:solidFill>
              <w14:schemeClr w14:val="tx1"/>
            </w14:solidFill>
          </w14:textFill>
        </w:rPr>
        <w:t>从教师授课情况和学生上课情况两方面进行评价，侧重从教学内容、教学方法、课堂互动及课程思政等方面进行质量检查、督促和指导</w:t>
      </w:r>
      <w:r>
        <w:rPr>
          <w:rFonts w:hint="eastAsia" w:ascii="仿宋" w:hAnsi="仿宋" w:eastAsia="仿宋" w:cs="仿宋"/>
          <w:i w:val="0"/>
          <w:iCs w:val="0"/>
          <w:caps w:val="0"/>
          <w:color w:val="000000" w:themeColor="text1"/>
          <w:spacing w:val="0"/>
          <w:sz w:val="32"/>
          <w:szCs w:val="32"/>
          <w:lang w:eastAsia="zh-CN"/>
          <w14:textFill>
            <w14:solidFill>
              <w14:schemeClr w14:val="tx1"/>
            </w14:solidFill>
          </w14:textFill>
        </w:rPr>
        <w:t>，听课结束后与教师交流，肯定教师授课的优点、指出不足，指导教师有针对性地改进教学。</w:t>
      </w:r>
    </w:p>
    <w:p w14:paraId="60F92D8B">
      <w:pPr>
        <w:keepNext w:val="0"/>
        <w:keepLines w:val="0"/>
        <w:pageBreakBefore w:val="0"/>
        <w:widowControl/>
        <w:kinsoku/>
        <w:wordWrap/>
        <w:overflowPunct/>
        <w:topLinePunct w:val="0"/>
        <w:autoSpaceDE/>
        <w:autoSpaceDN/>
        <w:bidi w:val="0"/>
        <w:adjustRightInd w:val="0"/>
        <w:spacing w:after="0" w:line="600" w:lineRule="exact"/>
        <w:ind w:left="0" w:leftChars="0" w:right="0" w:rightChars="0" w:firstLine="640" w:firstLineChars="200"/>
        <w:textAlignment w:val="auto"/>
        <w:rPr>
          <w:rFonts w:hint="eastAsia" w:ascii="楷体" w:hAnsi="楷体" w:eastAsia="楷体" w:cs="楷体"/>
          <w:i w:val="0"/>
          <w:iCs w:val="0"/>
          <w:caps w:val="0"/>
          <w:color w:val="000000" w:themeColor="text1"/>
          <w:spacing w:val="0"/>
          <w:sz w:val="32"/>
          <w:szCs w:val="32"/>
          <w:lang w:val="en-US" w:eastAsia="zh-CN"/>
          <w14:textFill>
            <w14:solidFill>
              <w14:schemeClr w14:val="tx1"/>
            </w14:solidFill>
          </w14:textFill>
        </w:rPr>
      </w:pPr>
      <w:r>
        <w:rPr>
          <w:rFonts w:hint="eastAsia" w:ascii="楷体" w:hAnsi="楷体" w:eastAsia="楷体" w:cs="楷体"/>
          <w:i w:val="0"/>
          <w:iCs w:val="0"/>
          <w:caps w:val="0"/>
          <w:color w:val="000000" w:themeColor="text1"/>
          <w:spacing w:val="0"/>
          <w:sz w:val="32"/>
          <w:szCs w:val="32"/>
          <w:lang w:val="en-US" w:eastAsia="zh-CN"/>
          <w14:textFill>
            <w14:solidFill>
              <w14:schemeClr w14:val="tx1"/>
            </w14:solidFill>
          </w14:textFill>
        </w:rPr>
        <w:t>（二）教务处督导日常教学检查工作</w:t>
      </w:r>
    </w:p>
    <w:p w14:paraId="1D960A4F">
      <w:pPr>
        <w:keepNext w:val="0"/>
        <w:keepLines w:val="0"/>
        <w:pageBreakBefore w:val="0"/>
        <w:widowControl/>
        <w:kinsoku/>
        <w:wordWrap/>
        <w:overflowPunct/>
        <w:topLinePunct w:val="0"/>
        <w:autoSpaceDE/>
        <w:autoSpaceDN/>
        <w:bidi w:val="0"/>
        <w:adjustRightInd w:val="0"/>
        <w:spacing w:after="0" w:line="600" w:lineRule="exact"/>
        <w:ind w:left="0" w:leftChars="0" w:right="0" w:rightChars="0" w:firstLine="640" w:firstLineChars="200"/>
        <w:textAlignment w:val="auto"/>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pPr>
      <w:r>
        <w:rPr>
          <w:rFonts w:hint="eastAsia" w:ascii="仿宋" w:hAnsi="仿宋" w:eastAsia="仿宋" w:cs="仿宋"/>
          <w:i w:val="0"/>
          <w:iCs w:val="0"/>
          <w:caps w:val="0"/>
          <w:color w:val="000000" w:themeColor="text1"/>
          <w:spacing w:val="0"/>
          <w:sz w:val="32"/>
          <w:szCs w:val="32"/>
          <w:lang w:eastAsia="zh-CN"/>
          <w14:textFill>
            <w14:solidFill>
              <w14:schemeClr w14:val="tx1"/>
            </w14:solidFill>
          </w14:textFill>
        </w:rPr>
        <w:t>教务处质量监控中心</w:t>
      </w:r>
      <w:r>
        <w:rPr>
          <w:rFonts w:hint="eastAsia" w:ascii="仿宋" w:hAnsi="仿宋" w:eastAsia="仿宋" w:cs="仿宋"/>
          <w:i w:val="0"/>
          <w:iCs w:val="0"/>
          <w:caps w:val="0"/>
          <w:color w:val="000000" w:themeColor="text1"/>
          <w:spacing w:val="0"/>
          <w:sz w:val="32"/>
          <w:szCs w:val="32"/>
          <w14:textFill>
            <w14:solidFill>
              <w14:schemeClr w14:val="tx1"/>
            </w14:solidFill>
          </w14:textFill>
        </w:rPr>
        <w:t>坚持每天对三好校区、长青校区的教学秩序、课堂教学情况进行</w:t>
      </w:r>
      <w:r>
        <w:rPr>
          <w:rFonts w:hint="eastAsia" w:ascii="仿宋" w:hAnsi="仿宋" w:eastAsia="仿宋" w:cs="仿宋"/>
          <w:i w:val="0"/>
          <w:iCs w:val="0"/>
          <w:caps w:val="0"/>
          <w:color w:val="000000" w:themeColor="text1"/>
          <w:spacing w:val="0"/>
          <w:sz w:val="32"/>
          <w:szCs w:val="32"/>
          <w:lang w:eastAsia="zh-CN"/>
          <w14:textFill>
            <w14:solidFill>
              <w14:schemeClr w14:val="tx1"/>
            </w14:solidFill>
          </w14:textFill>
        </w:rPr>
        <w:t>检</w:t>
      </w:r>
      <w:r>
        <w:rPr>
          <w:rFonts w:hint="eastAsia" w:ascii="仿宋" w:hAnsi="仿宋" w:eastAsia="仿宋" w:cs="仿宋"/>
          <w:i w:val="0"/>
          <w:iCs w:val="0"/>
          <w:caps w:val="0"/>
          <w:color w:val="000000" w:themeColor="text1"/>
          <w:spacing w:val="0"/>
          <w:sz w:val="32"/>
          <w:szCs w:val="32"/>
          <w14:textFill>
            <w14:solidFill>
              <w14:schemeClr w14:val="tx1"/>
            </w14:solidFill>
          </w14:textFill>
        </w:rPr>
        <w:t>查</w:t>
      </w:r>
      <w:r>
        <w:rPr>
          <w:rFonts w:hint="eastAsia" w:ascii="仿宋" w:hAnsi="仿宋" w:eastAsia="仿宋" w:cs="仿宋"/>
          <w:i w:val="0"/>
          <w:iCs w:val="0"/>
          <w:caps w:val="0"/>
          <w:color w:val="000000" w:themeColor="text1"/>
          <w:spacing w:val="0"/>
          <w:sz w:val="32"/>
          <w:szCs w:val="32"/>
          <w:lang w:eastAsia="zh-CN"/>
          <w14:textFill>
            <w14:solidFill>
              <w14:schemeClr w14:val="tx1"/>
            </w14:solidFill>
          </w14:textFill>
        </w:rPr>
        <w:t>，适时</w:t>
      </w:r>
      <w:r>
        <w:rPr>
          <w:rFonts w:hint="eastAsia" w:ascii="仿宋" w:hAnsi="仿宋" w:eastAsia="仿宋" w:cs="仿宋"/>
          <w:i w:val="0"/>
          <w:iCs w:val="0"/>
          <w:caps w:val="0"/>
          <w:color w:val="000000" w:themeColor="text1"/>
          <w:spacing w:val="0"/>
          <w:sz w:val="32"/>
          <w:szCs w:val="32"/>
          <w14:textFill>
            <w14:solidFill>
              <w14:schemeClr w14:val="tx1"/>
            </w14:solidFill>
          </w14:textFill>
        </w:rPr>
        <w:t>到桃仙校区抽查教学情况</w:t>
      </w:r>
      <w:r>
        <w:rPr>
          <w:rFonts w:hint="eastAsia" w:ascii="仿宋" w:hAnsi="仿宋" w:eastAsia="仿宋" w:cs="仿宋"/>
          <w:i w:val="0"/>
          <w:iCs w:val="0"/>
          <w:caps w:val="0"/>
          <w:color w:val="000000" w:themeColor="text1"/>
          <w:spacing w:val="0"/>
          <w:sz w:val="32"/>
          <w:szCs w:val="32"/>
          <w:lang w:eastAsia="zh-CN"/>
          <w14:textFill>
            <w14:solidFill>
              <w14:schemeClr w14:val="tx1"/>
            </w14:solidFill>
          </w14:textFill>
        </w:rPr>
        <w:t>。第一教学周对三好校区（雨课堂）及长青校区共同课检查全覆盖，</w:t>
      </w:r>
      <w:r>
        <w:rPr>
          <w:rFonts w:hint="eastAsia" w:ascii="仿宋" w:hAnsi="仿宋" w:eastAsia="仿宋" w:cs="仿宋"/>
          <w:i w:val="0"/>
          <w:iCs w:val="0"/>
          <w:caps w:val="0"/>
          <w:color w:val="000000" w:themeColor="text1"/>
          <w:spacing w:val="0"/>
          <w:sz w:val="32"/>
          <w:szCs w:val="32"/>
          <w14:textFill>
            <w14:solidFill>
              <w14:schemeClr w14:val="tx1"/>
            </w14:solidFill>
          </w14:textFill>
        </w:rPr>
        <w:t>对授课教师的教学实施情况、学生课堂出勤率和上课状态等情况进行了全方位督查。</w:t>
      </w:r>
      <w:r>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t>第二教学周起，坚持每天对各教学楼的课程进行抽查。3月以来，教务处督导共检查授课教师2208人次。</w:t>
      </w:r>
      <w:r>
        <w:rPr>
          <w:rFonts w:hint="eastAsia" w:ascii="仿宋" w:hAnsi="仿宋" w:eastAsia="仿宋" w:cs="仿宋"/>
          <w:i w:val="0"/>
          <w:iCs w:val="0"/>
          <w:caps w:val="0"/>
          <w:color w:val="000000" w:themeColor="text1"/>
          <w:spacing w:val="0"/>
          <w:sz w:val="32"/>
          <w:szCs w:val="32"/>
          <w14:textFill>
            <w14:solidFill>
              <w14:schemeClr w14:val="tx1"/>
            </w14:solidFill>
          </w14:textFill>
        </w:rPr>
        <w:t>为保证教学质量监控工作的时效性，采取实时反馈的工作模式，即发现问题马上反馈。对查课中发现课堂存在异常的教师或班级，第一时间与所在教学单位沟通了解情况。严格对照审核评估中关于教学过程管理、学生学习状态监测等指标，确保教学过程符合</w:t>
      </w:r>
      <w:r>
        <w:rPr>
          <w:rFonts w:hint="eastAsia" w:ascii="仿宋" w:hAnsi="仿宋" w:eastAsia="仿宋" w:cs="仿宋"/>
          <w:i w:val="0"/>
          <w:iCs w:val="0"/>
          <w:caps w:val="0"/>
          <w:color w:val="000000" w:themeColor="text1"/>
          <w:spacing w:val="0"/>
          <w:sz w:val="32"/>
          <w:szCs w:val="32"/>
          <w:lang w:eastAsia="zh-CN"/>
          <w14:textFill>
            <w14:solidFill>
              <w14:schemeClr w14:val="tx1"/>
            </w14:solidFill>
          </w14:textFill>
        </w:rPr>
        <w:t>审核</w:t>
      </w:r>
      <w:r>
        <w:rPr>
          <w:rFonts w:hint="eastAsia" w:ascii="仿宋" w:hAnsi="仿宋" w:eastAsia="仿宋" w:cs="仿宋"/>
          <w:i w:val="0"/>
          <w:iCs w:val="0"/>
          <w:caps w:val="0"/>
          <w:color w:val="000000" w:themeColor="text1"/>
          <w:spacing w:val="0"/>
          <w:sz w:val="32"/>
          <w:szCs w:val="32"/>
          <w14:textFill>
            <w14:solidFill>
              <w14:schemeClr w14:val="tx1"/>
            </w14:solidFill>
          </w14:textFill>
        </w:rPr>
        <w:t>评估要求。</w:t>
      </w:r>
    </w:p>
    <w:p w14:paraId="787F62A2">
      <w:pPr>
        <w:keepNext w:val="0"/>
        <w:keepLines w:val="0"/>
        <w:pageBreakBefore w:val="0"/>
        <w:widowControl/>
        <w:kinsoku/>
        <w:wordWrap/>
        <w:overflowPunct/>
        <w:topLinePunct w:val="0"/>
        <w:autoSpaceDE/>
        <w:autoSpaceDN/>
        <w:bidi w:val="0"/>
        <w:adjustRightInd w:val="0"/>
        <w:spacing w:after="0" w:line="600" w:lineRule="exact"/>
        <w:ind w:left="0" w:leftChars="0" w:right="0" w:rightChars="0" w:firstLine="640" w:firstLineChars="200"/>
        <w:textAlignment w:val="auto"/>
        <w:rPr>
          <w:rFonts w:hint="eastAsia" w:ascii="楷体" w:hAnsi="楷体" w:eastAsia="楷体" w:cs="楷体"/>
          <w:i w:val="0"/>
          <w:iCs w:val="0"/>
          <w:caps w:val="0"/>
          <w:color w:val="000000" w:themeColor="text1"/>
          <w:spacing w:val="0"/>
          <w:sz w:val="32"/>
          <w:szCs w:val="32"/>
          <w:lang w:val="en-US" w:eastAsia="zh-CN"/>
          <w14:textFill>
            <w14:solidFill>
              <w14:schemeClr w14:val="tx1"/>
            </w14:solidFill>
          </w14:textFill>
        </w:rPr>
      </w:pPr>
      <w:r>
        <w:rPr>
          <w:rFonts w:hint="eastAsia" w:ascii="楷体" w:hAnsi="楷体" w:eastAsia="楷体" w:cs="楷体"/>
          <w:i w:val="0"/>
          <w:iCs w:val="0"/>
          <w:caps w:val="0"/>
          <w:color w:val="000000" w:themeColor="text1"/>
          <w:spacing w:val="0"/>
          <w:sz w:val="32"/>
          <w:szCs w:val="32"/>
          <w:lang w:val="en-US" w:eastAsia="zh-CN"/>
          <w14:textFill>
            <w14:solidFill>
              <w14:schemeClr w14:val="tx1"/>
            </w14:solidFill>
          </w14:textFill>
        </w:rPr>
        <w:t>（三）期初教学检查工作情况</w:t>
      </w:r>
    </w:p>
    <w:p w14:paraId="5239EC99">
      <w:pPr>
        <w:keepNext w:val="0"/>
        <w:keepLines w:val="0"/>
        <w:pageBreakBefore w:val="0"/>
        <w:widowControl/>
        <w:kinsoku/>
        <w:wordWrap/>
        <w:overflowPunct/>
        <w:topLinePunct w:val="0"/>
        <w:autoSpaceDE/>
        <w:autoSpaceDN/>
        <w:bidi w:val="0"/>
        <w:adjustRightInd w:val="0"/>
        <w:spacing w:after="0" w:line="600" w:lineRule="exact"/>
        <w:ind w:left="0" w:leftChars="0" w:right="0" w:rightChars="0" w:firstLine="640" w:firstLineChars="200"/>
        <w:textAlignment w:val="auto"/>
        <w:rPr>
          <w:rFonts w:hint="eastAsia" w:ascii="仿宋" w:hAnsi="仿宋" w:eastAsia="仿宋" w:cs="仿宋"/>
          <w:i w:val="0"/>
          <w:iCs w:val="0"/>
          <w:caps w:val="0"/>
          <w:color w:val="000000" w:themeColor="text1"/>
          <w:spacing w:val="0"/>
          <w:sz w:val="32"/>
          <w:szCs w:val="32"/>
          <w14:textFill>
            <w14:solidFill>
              <w14:schemeClr w14:val="tx1"/>
            </w14:solidFill>
          </w14:textFill>
        </w:rPr>
      </w:pPr>
      <w:r>
        <w:rPr>
          <w:rFonts w:hint="eastAsia" w:ascii="仿宋" w:hAnsi="仿宋" w:eastAsia="仿宋" w:cs="仿宋"/>
          <w:i w:val="0"/>
          <w:iCs w:val="0"/>
          <w:caps w:val="0"/>
          <w:color w:val="000000" w:themeColor="text1"/>
          <w:spacing w:val="0"/>
          <w:sz w:val="32"/>
          <w:szCs w:val="32"/>
          <w:lang w:eastAsia="zh-CN"/>
          <w14:textFill>
            <w14:solidFill>
              <w14:schemeClr w14:val="tx1"/>
            </w14:solidFill>
          </w14:textFill>
        </w:rPr>
        <w:t>为</w:t>
      </w:r>
      <w:r>
        <w:rPr>
          <w:rFonts w:hint="eastAsia" w:ascii="仿宋" w:hAnsi="仿宋" w:eastAsia="仿宋" w:cs="仿宋"/>
          <w:i w:val="0"/>
          <w:iCs w:val="0"/>
          <w:caps w:val="0"/>
          <w:color w:val="000000" w:themeColor="text1"/>
          <w:spacing w:val="0"/>
          <w:sz w:val="32"/>
          <w:szCs w:val="32"/>
          <w14:textFill>
            <w14:solidFill>
              <w14:schemeClr w14:val="tx1"/>
            </w14:solidFill>
          </w14:textFill>
        </w:rPr>
        <w:t>加强教学监督，提高教学质量，营造良好的教风、学风，保证新学期本科教学工作顺利开展，</w:t>
      </w:r>
      <w:r>
        <w:rPr>
          <w:rFonts w:hint="eastAsia" w:ascii="仿宋" w:hAnsi="仿宋" w:eastAsia="仿宋" w:cs="仿宋"/>
          <w:i w:val="0"/>
          <w:iCs w:val="0"/>
          <w:caps w:val="0"/>
          <w:color w:val="000000" w:themeColor="text1"/>
          <w:spacing w:val="0"/>
          <w:sz w:val="32"/>
          <w:szCs w:val="32"/>
          <w:lang w:eastAsia="zh-CN"/>
          <w14:textFill>
            <w14:solidFill>
              <w14:schemeClr w14:val="tx1"/>
            </w14:solidFill>
          </w14:textFill>
        </w:rPr>
        <w:t>教务处组织开展了</w:t>
      </w:r>
      <w:r>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t>期初教学检查活动。</w:t>
      </w:r>
      <w:r>
        <w:rPr>
          <w:rFonts w:hint="eastAsia" w:ascii="仿宋" w:hAnsi="仿宋" w:eastAsia="仿宋" w:cs="仿宋"/>
          <w:i w:val="0"/>
          <w:iCs w:val="0"/>
          <w:caps w:val="0"/>
          <w:color w:val="000000" w:themeColor="text1"/>
          <w:spacing w:val="0"/>
          <w:sz w:val="32"/>
          <w:szCs w:val="32"/>
          <w14:textFill>
            <w14:solidFill>
              <w14:schemeClr w14:val="tx1"/>
            </w14:solidFill>
          </w14:textFill>
        </w:rPr>
        <w:t>本次教学检查</w:t>
      </w:r>
      <w:r>
        <w:rPr>
          <w:rFonts w:hint="eastAsia" w:ascii="仿宋" w:hAnsi="仿宋" w:eastAsia="仿宋" w:cs="仿宋"/>
          <w:i w:val="0"/>
          <w:iCs w:val="0"/>
          <w:caps w:val="0"/>
          <w:color w:val="000000" w:themeColor="text1"/>
          <w:spacing w:val="0"/>
          <w:sz w:val="32"/>
          <w:szCs w:val="32"/>
          <w:lang w:eastAsia="zh-CN"/>
          <w14:textFill>
            <w14:solidFill>
              <w14:schemeClr w14:val="tx1"/>
            </w14:solidFill>
          </w14:textFill>
        </w:rPr>
        <w:t>共分两个阶段，</w:t>
      </w:r>
      <w:r>
        <w:rPr>
          <w:rFonts w:hint="eastAsia" w:ascii="仿宋" w:hAnsi="仿宋" w:eastAsia="仿宋" w:cs="仿宋"/>
          <w:i w:val="0"/>
          <w:iCs w:val="0"/>
          <w:caps w:val="0"/>
          <w:color w:val="000000" w:themeColor="text1"/>
          <w:spacing w:val="0"/>
          <w:sz w:val="32"/>
          <w:szCs w:val="32"/>
          <w14:textFill>
            <w14:solidFill>
              <w14:schemeClr w14:val="tx1"/>
            </w14:solidFill>
          </w14:textFill>
        </w:rPr>
        <w:t>以</w:t>
      </w:r>
      <w:r>
        <w:rPr>
          <w:rFonts w:hint="eastAsia" w:ascii="仿宋" w:hAnsi="仿宋" w:eastAsia="仿宋" w:cs="仿宋"/>
          <w:i w:val="0"/>
          <w:iCs w:val="0"/>
          <w:caps w:val="0"/>
          <w:color w:val="000000" w:themeColor="text1"/>
          <w:spacing w:val="0"/>
          <w:sz w:val="32"/>
          <w:szCs w:val="32"/>
          <w:lang w:eastAsia="zh-CN"/>
          <w14:textFill>
            <w14:solidFill>
              <w14:schemeClr w14:val="tx1"/>
            </w14:solidFill>
          </w14:textFill>
        </w:rPr>
        <w:t>教学单位</w:t>
      </w:r>
      <w:r>
        <w:rPr>
          <w:rFonts w:hint="eastAsia" w:ascii="仿宋" w:hAnsi="仿宋" w:eastAsia="仿宋" w:cs="仿宋"/>
          <w:i w:val="0"/>
          <w:iCs w:val="0"/>
          <w:caps w:val="0"/>
          <w:color w:val="000000" w:themeColor="text1"/>
          <w:spacing w:val="0"/>
          <w:sz w:val="32"/>
          <w:szCs w:val="32"/>
          <w14:textFill>
            <w14:solidFill>
              <w14:schemeClr w14:val="tx1"/>
            </w14:solidFill>
          </w14:textFill>
        </w:rPr>
        <w:t>自查为主，</w:t>
      </w:r>
      <w:r>
        <w:rPr>
          <w:rFonts w:hint="eastAsia" w:ascii="仿宋" w:hAnsi="仿宋" w:eastAsia="仿宋" w:cs="仿宋"/>
          <w:i w:val="0"/>
          <w:iCs w:val="0"/>
          <w:caps w:val="0"/>
          <w:color w:val="000000" w:themeColor="text1"/>
          <w:spacing w:val="0"/>
          <w:sz w:val="32"/>
          <w:szCs w:val="32"/>
          <w:lang w:eastAsia="zh-CN"/>
          <w14:textFill>
            <w14:solidFill>
              <w14:schemeClr w14:val="tx1"/>
            </w14:solidFill>
          </w14:textFill>
        </w:rPr>
        <w:t>教学督导专家和教务处督导对各教学单位教学情况进行抽查</w:t>
      </w:r>
      <w:r>
        <w:rPr>
          <w:rFonts w:hint="eastAsia" w:ascii="仿宋" w:hAnsi="仿宋" w:eastAsia="仿宋" w:cs="仿宋"/>
          <w:i w:val="0"/>
          <w:iCs w:val="0"/>
          <w:caps w:val="0"/>
          <w:color w:val="000000" w:themeColor="text1"/>
          <w:spacing w:val="0"/>
          <w:sz w:val="32"/>
          <w:szCs w:val="32"/>
          <w14:textFill>
            <w14:solidFill>
              <w14:schemeClr w14:val="tx1"/>
            </w14:solidFill>
          </w14:textFill>
        </w:rPr>
        <w:t>。</w:t>
      </w:r>
    </w:p>
    <w:p w14:paraId="7FD2A378">
      <w:pPr>
        <w:keepNext w:val="0"/>
        <w:keepLines w:val="0"/>
        <w:pageBreakBefore w:val="0"/>
        <w:widowControl/>
        <w:kinsoku/>
        <w:wordWrap/>
        <w:overflowPunct/>
        <w:topLinePunct w:val="0"/>
        <w:autoSpaceDE/>
        <w:autoSpaceDN/>
        <w:bidi w:val="0"/>
        <w:adjustRightInd w:val="0"/>
        <w:spacing w:after="0" w:line="600" w:lineRule="exact"/>
        <w:ind w:left="0" w:leftChars="0" w:right="0" w:rightChars="0" w:firstLine="643" w:firstLineChars="200"/>
        <w:textAlignment w:val="auto"/>
        <w:rPr>
          <w:rFonts w:hint="eastAsia" w:ascii="仿宋" w:hAnsi="仿宋" w:eastAsia="仿宋" w:cs="仿宋"/>
          <w:i w:val="0"/>
          <w:iCs w:val="0"/>
          <w:caps w:val="0"/>
          <w:color w:val="000000" w:themeColor="text1"/>
          <w:spacing w:val="0"/>
          <w:sz w:val="32"/>
          <w:szCs w:val="32"/>
          <w:lang w:eastAsia="zh-CN"/>
          <w14:textFill>
            <w14:solidFill>
              <w14:schemeClr w14:val="tx1"/>
            </w14:solidFill>
          </w14:textFill>
        </w:rPr>
      </w:pPr>
      <w:r>
        <w:rPr>
          <w:rFonts w:hint="eastAsia" w:ascii="仿宋" w:hAnsi="仿宋" w:eastAsia="仿宋" w:cs="仿宋"/>
          <w:b/>
          <w:bCs/>
          <w:i w:val="0"/>
          <w:iCs w:val="0"/>
          <w:caps w:val="0"/>
          <w:color w:val="000000" w:themeColor="text1"/>
          <w:spacing w:val="0"/>
          <w:sz w:val="32"/>
          <w:szCs w:val="32"/>
          <w:lang w:eastAsia="zh-CN"/>
          <w14:textFill>
            <w14:solidFill>
              <w14:schemeClr w14:val="tx1"/>
            </w14:solidFill>
          </w14:textFill>
        </w:rPr>
        <w:t>第一阶段：</w:t>
      </w:r>
      <w:r>
        <w:rPr>
          <w:rFonts w:hint="eastAsia" w:ascii="仿宋" w:hAnsi="仿宋" w:eastAsia="仿宋" w:cs="仿宋"/>
          <w:b/>
          <w:bCs/>
          <w:i w:val="0"/>
          <w:iCs w:val="0"/>
          <w:caps w:val="0"/>
          <w:color w:val="000000" w:themeColor="text1"/>
          <w:spacing w:val="0"/>
          <w:sz w:val="32"/>
          <w:szCs w:val="32"/>
          <w:lang w:val="en-US" w:eastAsia="zh-CN"/>
          <w14:textFill>
            <w14:solidFill>
              <w14:schemeClr w14:val="tx1"/>
            </w14:solidFill>
          </w14:textFill>
        </w:rPr>
        <w:t>3</w:t>
      </w:r>
      <w:r>
        <w:rPr>
          <w:rFonts w:hint="default" w:ascii="仿宋" w:hAnsi="仿宋" w:eastAsia="仿宋" w:cs="仿宋"/>
          <w:b/>
          <w:bCs/>
          <w:i w:val="0"/>
          <w:iCs w:val="0"/>
          <w:caps w:val="0"/>
          <w:color w:val="000000" w:themeColor="text1"/>
          <w:spacing w:val="0"/>
          <w:sz w:val="32"/>
          <w:szCs w:val="32"/>
          <w:lang w:eastAsia="zh-CN"/>
          <w14:textFill>
            <w14:solidFill>
              <w14:schemeClr w14:val="tx1"/>
            </w14:solidFill>
          </w14:textFill>
        </w:rPr>
        <w:t>月</w:t>
      </w:r>
      <w:r>
        <w:rPr>
          <w:rFonts w:hint="eastAsia" w:ascii="仿宋" w:hAnsi="仿宋" w:eastAsia="仿宋" w:cs="仿宋"/>
          <w:b/>
          <w:bCs/>
          <w:i w:val="0"/>
          <w:iCs w:val="0"/>
          <w:caps w:val="0"/>
          <w:color w:val="000000" w:themeColor="text1"/>
          <w:spacing w:val="0"/>
          <w:sz w:val="32"/>
          <w:szCs w:val="32"/>
          <w:lang w:val="en-US" w:eastAsia="zh-CN"/>
          <w14:textFill>
            <w14:solidFill>
              <w14:schemeClr w14:val="tx1"/>
            </w14:solidFill>
          </w14:textFill>
        </w:rPr>
        <w:t>10</w:t>
      </w:r>
      <w:r>
        <w:rPr>
          <w:rFonts w:hint="default" w:ascii="仿宋" w:hAnsi="仿宋" w:eastAsia="仿宋" w:cs="仿宋"/>
          <w:b/>
          <w:bCs/>
          <w:i w:val="0"/>
          <w:iCs w:val="0"/>
          <w:caps w:val="0"/>
          <w:color w:val="000000" w:themeColor="text1"/>
          <w:spacing w:val="0"/>
          <w:sz w:val="32"/>
          <w:szCs w:val="32"/>
          <w:lang w:eastAsia="zh-CN"/>
          <w14:textFill>
            <w14:solidFill>
              <w14:schemeClr w14:val="tx1"/>
            </w14:solidFill>
          </w14:textFill>
        </w:rPr>
        <w:t>日</w:t>
      </w:r>
      <w:r>
        <w:rPr>
          <w:rFonts w:hint="eastAsia" w:ascii="仿宋" w:hAnsi="仿宋" w:eastAsia="仿宋" w:cs="仿宋"/>
          <w:b/>
          <w:bCs/>
          <w:i w:val="0"/>
          <w:iCs w:val="0"/>
          <w:caps w:val="0"/>
          <w:color w:val="000000" w:themeColor="text1"/>
          <w:spacing w:val="0"/>
          <w:sz w:val="32"/>
          <w:szCs w:val="32"/>
          <w:lang w:eastAsia="zh-CN"/>
          <w14:textFill>
            <w14:solidFill>
              <w14:schemeClr w14:val="tx1"/>
            </w14:solidFill>
          </w14:textFill>
        </w:rPr>
        <w:t>—</w:t>
      </w:r>
      <w:r>
        <w:rPr>
          <w:rFonts w:hint="eastAsia" w:ascii="仿宋" w:hAnsi="仿宋" w:eastAsia="仿宋" w:cs="仿宋"/>
          <w:b/>
          <w:bCs/>
          <w:i w:val="0"/>
          <w:iCs w:val="0"/>
          <w:caps w:val="0"/>
          <w:color w:val="000000" w:themeColor="text1"/>
          <w:spacing w:val="0"/>
          <w:sz w:val="32"/>
          <w:szCs w:val="32"/>
          <w:lang w:val="en-US" w:eastAsia="zh-CN"/>
          <w14:textFill>
            <w14:solidFill>
              <w14:schemeClr w14:val="tx1"/>
            </w14:solidFill>
          </w14:textFill>
        </w:rPr>
        <w:t>14</w:t>
      </w:r>
      <w:r>
        <w:rPr>
          <w:rFonts w:hint="default" w:ascii="仿宋" w:hAnsi="仿宋" w:eastAsia="仿宋" w:cs="仿宋"/>
          <w:b/>
          <w:bCs/>
          <w:i w:val="0"/>
          <w:iCs w:val="0"/>
          <w:caps w:val="0"/>
          <w:color w:val="000000" w:themeColor="text1"/>
          <w:spacing w:val="0"/>
          <w:sz w:val="32"/>
          <w:szCs w:val="32"/>
          <w:lang w:eastAsia="zh-CN"/>
          <w14:textFill>
            <w14:solidFill>
              <w14:schemeClr w14:val="tx1"/>
            </w14:solidFill>
          </w14:textFill>
        </w:rPr>
        <w:t>日</w:t>
      </w:r>
      <w:r>
        <w:rPr>
          <w:rFonts w:hint="eastAsia" w:ascii="仿宋" w:hAnsi="仿宋" w:eastAsia="仿宋" w:cs="仿宋"/>
          <w:b/>
          <w:bCs/>
          <w:i w:val="0"/>
          <w:iCs w:val="0"/>
          <w:caps w:val="0"/>
          <w:color w:val="000000" w:themeColor="text1"/>
          <w:spacing w:val="0"/>
          <w:sz w:val="32"/>
          <w:szCs w:val="32"/>
          <w:lang w:eastAsia="zh-CN"/>
          <w14:textFill>
            <w14:solidFill>
              <w14:schemeClr w14:val="tx1"/>
            </w14:solidFill>
          </w14:textFill>
        </w:rPr>
        <w:t>教学单位</w:t>
      </w:r>
      <w:r>
        <w:rPr>
          <w:rFonts w:hint="default" w:ascii="仿宋" w:hAnsi="仿宋" w:eastAsia="仿宋" w:cs="仿宋"/>
          <w:b/>
          <w:bCs/>
          <w:i w:val="0"/>
          <w:iCs w:val="0"/>
          <w:caps w:val="0"/>
          <w:color w:val="000000" w:themeColor="text1"/>
          <w:spacing w:val="0"/>
          <w:sz w:val="32"/>
          <w:szCs w:val="32"/>
          <w:lang w:eastAsia="zh-CN"/>
          <w14:textFill>
            <w14:solidFill>
              <w14:schemeClr w14:val="tx1"/>
            </w14:solidFill>
          </w14:textFill>
        </w:rPr>
        <w:t>自查</w:t>
      </w:r>
      <w:r>
        <w:rPr>
          <w:rFonts w:hint="eastAsia" w:ascii="仿宋" w:hAnsi="仿宋" w:eastAsia="仿宋" w:cs="仿宋"/>
          <w:b/>
          <w:bCs/>
          <w:i w:val="0"/>
          <w:iCs w:val="0"/>
          <w:caps w:val="0"/>
          <w:color w:val="000000" w:themeColor="text1"/>
          <w:spacing w:val="0"/>
          <w:sz w:val="32"/>
          <w:szCs w:val="32"/>
          <w:lang w:eastAsia="zh-CN"/>
          <w14:textFill>
            <w14:solidFill>
              <w14:schemeClr w14:val="tx1"/>
            </w14:solidFill>
          </w14:textFill>
        </w:rPr>
        <w:t>。</w:t>
      </w:r>
      <w:r>
        <w:rPr>
          <w:rFonts w:hint="eastAsia" w:ascii="仿宋" w:hAnsi="仿宋" w:eastAsia="仿宋" w:cs="仿宋"/>
          <w:i w:val="0"/>
          <w:iCs w:val="0"/>
          <w:caps w:val="0"/>
          <w:color w:val="000000" w:themeColor="text1"/>
          <w:spacing w:val="0"/>
          <w:sz w:val="32"/>
          <w:szCs w:val="32"/>
          <w:lang w:eastAsia="zh-CN"/>
          <w14:textFill>
            <w14:solidFill>
              <w14:schemeClr w14:val="tx1"/>
            </w14:solidFill>
          </w14:textFill>
        </w:rPr>
        <w:t>学院现有二级教学督导员</w:t>
      </w:r>
      <w:r>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t>148人，</w:t>
      </w:r>
      <w:r>
        <w:rPr>
          <w:rFonts w:hint="eastAsia" w:ascii="仿宋" w:hAnsi="仿宋" w:eastAsia="仿宋" w:cs="仿宋"/>
          <w:i w:val="0"/>
          <w:iCs w:val="0"/>
          <w:caps w:val="0"/>
          <w:color w:val="000000" w:themeColor="text1"/>
          <w:spacing w:val="0"/>
          <w:sz w:val="32"/>
          <w:szCs w:val="32"/>
          <w:lang w:eastAsia="zh-CN"/>
          <w14:textFill>
            <w14:solidFill>
              <w14:schemeClr w14:val="tx1"/>
            </w14:solidFill>
          </w14:textFill>
        </w:rPr>
        <w:t>按照《2024-2025学年度第二学期期初教学检查工作的通知》要求，</w:t>
      </w:r>
      <w:r>
        <w:rPr>
          <w:rFonts w:hint="eastAsia" w:ascii="仿宋" w:hAnsi="仿宋" w:eastAsia="仿宋" w:cs="仿宋"/>
          <w:i w:val="0"/>
          <w:iCs w:val="0"/>
          <w:caps w:val="0"/>
          <w:color w:val="000000" w:themeColor="text1"/>
          <w:spacing w:val="0"/>
          <w:sz w:val="32"/>
          <w:szCs w:val="32"/>
          <w14:textFill>
            <w14:solidFill>
              <w14:schemeClr w14:val="tx1"/>
            </w14:solidFill>
          </w14:textFill>
        </w:rPr>
        <w:t>各教学单位</w:t>
      </w:r>
      <w:r>
        <w:rPr>
          <w:rFonts w:hint="eastAsia" w:ascii="仿宋" w:hAnsi="仿宋" w:eastAsia="仿宋" w:cs="仿宋"/>
          <w:i w:val="0"/>
          <w:iCs w:val="0"/>
          <w:caps w:val="0"/>
          <w:color w:val="000000" w:themeColor="text1"/>
          <w:spacing w:val="0"/>
          <w:sz w:val="32"/>
          <w:szCs w:val="32"/>
          <w:lang w:eastAsia="zh-CN"/>
          <w14:textFill>
            <w14:solidFill>
              <w14:schemeClr w14:val="tx1"/>
            </w14:solidFill>
          </w14:textFill>
        </w:rPr>
        <w:t>教学督导组于</w:t>
      </w:r>
      <w:r>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t>3</w:t>
      </w:r>
      <w:r>
        <w:rPr>
          <w:rFonts w:hint="eastAsia" w:ascii="仿宋" w:hAnsi="仿宋" w:eastAsia="仿宋" w:cs="仿宋"/>
          <w:i w:val="0"/>
          <w:iCs w:val="0"/>
          <w:caps w:val="0"/>
          <w:color w:val="000000" w:themeColor="text1"/>
          <w:spacing w:val="0"/>
          <w:sz w:val="32"/>
          <w:szCs w:val="32"/>
          <w14:textFill>
            <w14:solidFill>
              <w14:schemeClr w14:val="tx1"/>
            </w14:solidFill>
          </w14:textFill>
        </w:rPr>
        <w:t>月</w:t>
      </w:r>
      <w:r>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t>10</w:t>
      </w:r>
      <w:r>
        <w:rPr>
          <w:rFonts w:hint="eastAsia" w:ascii="仿宋" w:hAnsi="仿宋" w:eastAsia="仿宋" w:cs="仿宋"/>
          <w:i w:val="0"/>
          <w:iCs w:val="0"/>
          <w:caps w:val="0"/>
          <w:color w:val="000000" w:themeColor="text1"/>
          <w:spacing w:val="0"/>
          <w:sz w:val="32"/>
          <w:szCs w:val="32"/>
          <w14:textFill>
            <w14:solidFill>
              <w14:schemeClr w14:val="tx1"/>
            </w14:solidFill>
          </w14:textFill>
        </w:rPr>
        <w:t>日</w:t>
      </w:r>
      <w:r>
        <w:rPr>
          <w:rFonts w:hint="eastAsia" w:ascii="仿宋" w:hAnsi="仿宋" w:eastAsia="仿宋" w:cs="仿宋"/>
          <w:i w:val="0"/>
          <w:iCs w:val="0"/>
          <w:caps w:val="0"/>
          <w:color w:val="000000" w:themeColor="text1"/>
          <w:spacing w:val="0"/>
          <w:sz w:val="32"/>
          <w:szCs w:val="32"/>
          <w:lang w:eastAsia="zh-CN"/>
          <w14:textFill>
            <w14:solidFill>
              <w14:schemeClr w14:val="tx1"/>
            </w14:solidFill>
          </w14:textFill>
        </w:rPr>
        <w:t>—</w:t>
      </w:r>
      <w:r>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t>14</w:t>
      </w:r>
      <w:r>
        <w:rPr>
          <w:rFonts w:hint="eastAsia" w:ascii="仿宋" w:hAnsi="仿宋" w:eastAsia="仿宋" w:cs="仿宋"/>
          <w:i w:val="0"/>
          <w:iCs w:val="0"/>
          <w:caps w:val="0"/>
          <w:color w:val="000000" w:themeColor="text1"/>
          <w:spacing w:val="0"/>
          <w:sz w:val="32"/>
          <w:szCs w:val="32"/>
          <w14:textFill>
            <w14:solidFill>
              <w14:schemeClr w14:val="tx1"/>
            </w14:solidFill>
          </w14:textFill>
        </w:rPr>
        <w:t>日</w:t>
      </w:r>
      <w:r>
        <w:rPr>
          <w:rFonts w:hint="eastAsia" w:ascii="仿宋" w:hAnsi="仿宋" w:eastAsia="仿宋" w:cs="仿宋"/>
          <w:i w:val="0"/>
          <w:iCs w:val="0"/>
          <w:caps w:val="0"/>
          <w:color w:val="000000" w:themeColor="text1"/>
          <w:spacing w:val="0"/>
          <w:sz w:val="32"/>
          <w:szCs w:val="32"/>
          <w:lang w:eastAsia="zh-CN"/>
          <w14:textFill>
            <w14:solidFill>
              <w14:schemeClr w14:val="tx1"/>
            </w14:solidFill>
          </w14:textFill>
        </w:rPr>
        <w:t>对本单位课程进行自查，全面了解本单位授课情况。检查内容包括教学评估支撑材料的准备、教材的使用、课堂教学、</w:t>
      </w:r>
      <w:r>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t>课程思政覆盖、</w:t>
      </w:r>
      <w:r>
        <w:rPr>
          <w:rFonts w:hint="eastAsia" w:ascii="仿宋" w:hAnsi="仿宋" w:eastAsia="仿宋" w:cs="仿宋"/>
          <w:i w:val="0"/>
          <w:iCs w:val="0"/>
          <w:caps w:val="0"/>
          <w:color w:val="000000" w:themeColor="text1"/>
          <w:spacing w:val="0"/>
          <w:sz w:val="32"/>
          <w:szCs w:val="32"/>
          <w:lang w:eastAsia="zh-CN"/>
          <w14:textFill>
            <w14:solidFill>
              <w14:schemeClr w14:val="tx1"/>
            </w14:solidFill>
          </w14:textFill>
        </w:rPr>
        <w:t>教学效果等</w:t>
      </w:r>
      <w:r>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t>情况，共检查授课教师1194人，听课383节次。</w:t>
      </w:r>
      <w:r>
        <w:rPr>
          <w:rFonts w:hint="eastAsia" w:ascii="仿宋" w:hAnsi="仿宋" w:eastAsia="仿宋" w:cs="仿宋"/>
          <w:i w:val="0"/>
          <w:iCs w:val="0"/>
          <w:caps w:val="0"/>
          <w:color w:val="000000" w:themeColor="text1"/>
          <w:spacing w:val="0"/>
          <w:sz w:val="32"/>
          <w:szCs w:val="32"/>
          <w:lang w:eastAsia="zh-CN"/>
          <w14:textFill>
            <w14:solidFill>
              <w14:schemeClr w14:val="tx1"/>
            </w14:solidFill>
          </w14:textFill>
        </w:rPr>
        <w:t>各教学单位</w:t>
      </w:r>
      <w:r>
        <w:rPr>
          <w:rFonts w:hint="eastAsia" w:ascii="仿宋" w:hAnsi="仿宋" w:eastAsia="仿宋" w:cs="仿宋"/>
          <w:i w:val="0"/>
          <w:iCs w:val="0"/>
          <w:caps w:val="0"/>
          <w:color w:val="000000" w:themeColor="text1"/>
          <w:spacing w:val="0"/>
          <w:sz w:val="32"/>
          <w:szCs w:val="32"/>
          <w14:textFill>
            <w14:solidFill>
              <w14:schemeClr w14:val="tx1"/>
            </w14:solidFill>
          </w14:textFill>
        </w:rPr>
        <w:t>及时撰写期初教学检查情况总结，并反馈至教务处。</w:t>
      </w:r>
    </w:p>
    <w:p w14:paraId="58FB8D7C">
      <w:pPr>
        <w:keepNext w:val="0"/>
        <w:keepLines w:val="0"/>
        <w:pageBreakBefore w:val="0"/>
        <w:widowControl/>
        <w:kinsoku/>
        <w:wordWrap/>
        <w:overflowPunct/>
        <w:topLinePunct w:val="0"/>
        <w:autoSpaceDE/>
        <w:autoSpaceDN/>
        <w:bidi w:val="0"/>
        <w:adjustRightInd w:val="0"/>
        <w:spacing w:after="0" w:line="600" w:lineRule="exact"/>
        <w:ind w:left="0" w:leftChars="0" w:right="0" w:rightChars="0" w:firstLine="643" w:firstLineChars="200"/>
        <w:textAlignment w:val="auto"/>
        <w:rPr>
          <w:rFonts w:hint="eastAsia" w:ascii="仿宋" w:hAnsi="仿宋" w:eastAsia="仿宋" w:cs="仿宋"/>
          <w:b/>
          <w:bCs/>
          <w:i w:val="0"/>
          <w:iCs w:val="0"/>
          <w:caps w:val="0"/>
          <w:color w:val="000000" w:themeColor="text1"/>
          <w:spacing w:val="0"/>
          <w:sz w:val="32"/>
          <w:szCs w:val="32"/>
          <w:lang w:eastAsia="zh-CN"/>
          <w14:textFill>
            <w14:solidFill>
              <w14:schemeClr w14:val="tx1"/>
            </w14:solidFill>
          </w14:textFill>
        </w:rPr>
      </w:pPr>
      <w:r>
        <w:rPr>
          <w:rFonts w:hint="eastAsia" w:ascii="仿宋" w:hAnsi="仿宋" w:eastAsia="仿宋" w:cs="仿宋"/>
          <w:b/>
          <w:bCs/>
          <w:i w:val="0"/>
          <w:iCs w:val="0"/>
          <w:caps w:val="0"/>
          <w:color w:val="000000" w:themeColor="text1"/>
          <w:spacing w:val="0"/>
          <w:sz w:val="32"/>
          <w:szCs w:val="32"/>
          <w:lang w:val="en-US" w:eastAsia="zh-CN"/>
          <w14:textFill>
            <w14:solidFill>
              <w14:schemeClr w14:val="tx1"/>
            </w14:solidFill>
          </w14:textFill>
        </w:rPr>
        <w:t>第二阶段：教务处督导对各教学单位自查情况进行全面检查。</w:t>
      </w:r>
      <w:r>
        <w:rPr>
          <w:rFonts w:hint="eastAsia" w:ascii="仿宋" w:hAnsi="仿宋" w:eastAsia="仿宋" w:cs="仿宋"/>
          <w:i w:val="0"/>
          <w:iCs w:val="0"/>
          <w:caps w:val="0"/>
          <w:color w:val="000000" w:themeColor="text1"/>
          <w:spacing w:val="0"/>
          <w:sz w:val="32"/>
          <w:szCs w:val="32"/>
          <w14:textFill>
            <w14:solidFill>
              <w14:schemeClr w14:val="tx1"/>
            </w14:solidFill>
          </w14:textFill>
        </w:rPr>
        <w:t>根据期初教学检查要求，</w:t>
      </w:r>
      <w:r>
        <w:rPr>
          <w:rFonts w:hint="eastAsia" w:ascii="仿宋" w:hAnsi="仿宋" w:eastAsia="仿宋" w:cs="仿宋"/>
          <w:i w:val="0"/>
          <w:iCs w:val="0"/>
          <w:caps w:val="0"/>
          <w:color w:val="000000" w:themeColor="text1"/>
          <w:spacing w:val="0"/>
          <w:sz w:val="32"/>
          <w:szCs w:val="32"/>
          <w:lang w:eastAsia="zh-CN"/>
          <w14:textFill>
            <w14:solidFill>
              <w14:schemeClr w14:val="tx1"/>
            </w14:solidFill>
          </w14:textFill>
        </w:rPr>
        <w:t>结合</w:t>
      </w:r>
      <w:r>
        <w:rPr>
          <w:rFonts w:hint="eastAsia" w:ascii="仿宋" w:hAnsi="仿宋" w:eastAsia="仿宋" w:cs="仿宋"/>
          <w:i w:val="0"/>
          <w:iCs w:val="0"/>
          <w:caps w:val="0"/>
          <w:color w:val="000000" w:themeColor="text1"/>
          <w:spacing w:val="0"/>
          <w:sz w:val="32"/>
          <w:szCs w:val="32"/>
          <w14:textFill>
            <w14:solidFill>
              <w14:schemeClr w14:val="tx1"/>
            </w14:solidFill>
          </w14:textFill>
        </w:rPr>
        <w:t>教学单位</w:t>
      </w:r>
      <w:r>
        <w:rPr>
          <w:rFonts w:hint="eastAsia" w:ascii="仿宋" w:hAnsi="仿宋" w:eastAsia="仿宋" w:cs="仿宋"/>
          <w:i w:val="0"/>
          <w:iCs w:val="0"/>
          <w:caps w:val="0"/>
          <w:color w:val="000000" w:themeColor="text1"/>
          <w:spacing w:val="0"/>
          <w:sz w:val="32"/>
          <w:szCs w:val="32"/>
          <w:lang w:eastAsia="zh-CN"/>
          <w14:textFill>
            <w14:solidFill>
              <w14:schemeClr w14:val="tx1"/>
            </w14:solidFill>
          </w14:textFill>
        </w:rPr>
        <w:t>报送的</w:t>
      </w:r>
      <w:r>
        <w:rPr>
          <w:rFonts w:hint="eastAsia" w:ascii="仿宋" w:hAnsi="仿宋" w:eastAsia="仿宋" w:cs="仿宋"/>
          <w:i w:val="0"/>
          <w:iCs w:val="0"/>
          <w:caps w:val="0"/>
          <w:color w:val="000000" w:themeColor="text1"/>
          <w:spacing w:val="0"/>
          <w:sz w:val="32"/>
          <w:szCs w:val="32"/>
          <w14:textFill>
            <w14:solidFill>
              <w14:schemeClr w14:val="tx1"/>
            </w14:solidFill>
          </w14:textFill>
        </w:rPr>
        <w:t>期初教学检查情况总结</w:t>
      </w:r>
      <w:r>
        <w:rPr>
          <w:rFonts w:hint="eastAsia" w:ascii="仿宋" w:hAnsi="仿宋" w:eastAsia="仿宋" w:cs="仿宋"/>
          <w:i w:val="0"/>
          <w:iCs w:val="0"/>
          <w:caps w:val="0"/>
          <w:color w:val="000000" w:themeColor="text1"/>
          <w:spacing w:val="0"/>
          <w:sz w:val="32"/>
          <w:szCs w:val="32"/>
          <w:lang w:eastAsia="zh-CN"/>
          <w14:textFill>
            <w14:solidFill>
              <w14:schemeClr w14:val="tx1"/>
            </w14:solidFill>
          </w14:textFill>
        </w:rPr>
        <w:t>，</w:t>
      </w:r>
      <w:r>
        <w:rPr>
          <w:rFonts w:hint="eastAsia" w:ascii="仿宋" w:hAnsi="仿宋" w:eastAsia="仿宋" w:cs="仿宋"/>
          <w:i w:val="0"/>
          <w:iCs w:val="0"/>
          <w:caps w:val="0"/>
          <w:color w:val="000000" w:themeColor="text1"/>
          <w:spacing w:val="0"/>
          <w:sz w:val="32"/>
          <w:szCs w:val="32"/>
          <w14:textFill>
            <w14:solidFill>
              <w14:schemeClr w14:val="tx1"/>
            </w14:solidFill>
          </w14:textFill>
        </w:rPr>
        <w:t>教务处</w:t>
      </w:r>
      <w:r>
        <w:rPr>
          <w:rFonts w:hint="eastAsia" w:ascii="仿宋" w:hAnsi="仿宋" w:eastAsia="仿宋" w:cs="仿宋"/>
          <w:i w:val="0"/>
          <w:iCs w:val="0"/>
          <w:caps w:val="0"/>
          <w:color w:val="000000" w:themeColor="text1"/>
          <w:spacing w:val="0"/>
          <w:sz w:val="32"/>
          <w:szCs w:val="32"/>
          <w:lang w:eastAsia="zh-CN"/>
          <w14:textFill>
            <w14:solidFill>
              <w14:schemeClr w14:val="tx1"/>
            </w14:solidFill>
          </w14:textFill>
        </w:rPr>
        <w:t>督导于</w:t>
      </w:r>
      <w:r>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t>3</w:t>
      </w:r>
      <w:r>
        <w:rPr>
          <w:rFonts w:hint="eastAsia" w:ascii="仿宋" w:hAnsi="仿宋" w:eastAsia="仿宋" w:cs="仿宋"/>
          <w:i w:val="0"/>
          <w:iCs w:val="0"/>
          <w:caps w:val="0"/>
          <w:color w:val="000000" w:themeColor="text1"/>
          <w:spacing w:val="0"/>
          <w:sz w:val="32"/>
          <w:szCs w:val="32"/>
          <w14:textFill>
            <w14:solidFill>
              <w14:schemeClr w14:val="tx1"/>
            </w14:solidFill>
          </w14:textFill>
        </w:rPr>
        <w:t>月</w:t>
      </w:r>
      <w:r>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t>18</w:t>
      </w:r>
      <w:r>
        <w:rPr>
          <w:rFonts w:hint="eastAsia" w:ascii="仿宋" w:hAnsi="仿宋" w:eastAsia="仿宋" w:cs="仿宋"/>
          <w:i w:val="0"/>
          <w:iCs w:val="0"/>
          <w:caps w:val="0"/>
          <w:color w:val="000000" w:themeColor="text1"/>
          <w:spacing w:val="0"/>
          <w:sz w:val="32"/>
          <w:szCs w:val="32"/>
          <w14:textFill>
            <w14:solidFill>
              <w14:schemeClr w14:val="tx1"/>
            </w14:solidFill>
          </w14:textFill>
        </w:rPr>
        <w:t>日</w:t>
      </w:r>
      <w:r>
        <w:rPr>
          <w:rFonts w:hint="eastAsia" w:ascii="仿宋" w:hAnsi="仿宋" w:eastAsia="仿宋" w:cs="仿宋"/>
          <w:i w:val="0"/>
          <w:iCs w:val="0"/>
          <w:caps w:val="0"/>
          <w:color w:val="000000" w:themeColor="text1"/>
          <w:spacing w:val="0"/>
          <w:sz w:val="32"/>
          <w:szCs w:val="32"/>
          <w:lang w:eastAsia="zh-CN"/>
          <w14:textFill>
            <w14:solidFill>
              <w14:schemeClr w14:val="tx1"/>
            </w14:solidFill>
          </w14:textFill>
        </w:rPr>
        <w:t>—</w:t>
      </w:r>
      <w:r>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t>20</w:t>
      </w:r>
      <w:r>
        <w:rPr>
          <w:rFonts w:hint="eastAsia" w:ascii="仿宋" w:hAnsi="仿宋" w:eastAsia="仿宋" w:cs="仿宋"/>
          <w:i w:val="0"/>
          <w:iCs w:val="0"/>
          <w:caps w:val="0"/>
          <w:color w:val="000000" w:themeColor="text1"/>
          <w:spacing w:val="0"/>
          <w:sz w:val="32"/>
          <w:szCs w:val="32"/>
          <w14:textFill>
            <w14:solidFill>
              <w14:schemeClr w14:val="tx1"/>
            </w14:solidFill>
          </w14:textFill>
        </w:rPr>
        <w:t>日，</w:t>
      </w:r>
      <w:r>
        <w:rPr>
          <w:rFonts w:hint="eastAsia" w:ascii="仿宋" w:hAnsi="仿宋" w:eastAsia="仿宋" w:cs="仿宋"/>
          <w:i w:val="0"/>
          <w:iCs w:val="0"/>
          <w:caps w:val="0"/>
          <w:color w:val="000000" w:themeColor="text1"/>
          <w:spacing w:val="0"/>
          <w:sz w:val="32"/>
          <w:szCs w:val="32"/>
          <w:lang w:eastAsia="zh-CN"/>
          <w14:textFill>
            <w14:solidFill>
              <w14:schemeClr w14:val="tx1"/>
            </w14:solidFill>
          </w14:textFill>
        </w:rPr>
        <w:t>对各教学单位期初教学检查工作进行了全面的检查，检查内容主要包括</w:t>
      </w:r>
      <w:r>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t>期初教学检查相关材料和2022年9月至今的二级督导教学检查相关材料、听课记录、线下学生评教材料等审核评估支撑材料。</w:t>
      </w:r>
      <w:r>
        <w:rPr>
          <w:rFonts w:hint="eastAsia" w:ascii="仿宋" w:hAnsi="仿宋" w:eastAsia="仿宋" w:cs="仿宋"/>
          <w:i w:val="0"/>
          <w:iCs w:val="0"/>
          <w:caps w:val="0"/>
          <w:color w:val="000000" w:themeColor="text1"/>
          <w:spacing w:val="0"/>
          <w:sz w:val="32"/>
          <w:szCs w:val="32"/>
          <w:lang w:eastAsia="zh-CN"/>
          <w14:textFill>
            <w14:solidFill>
              <w14:schemeClr w14:val="tx1"/>
            </w14:solidFill>
          </w14:textFill>
        </w:rPr>
        <w:t>通过检查，发现</w:t>
      </w:r>
      <w:r>
        <w:rPr>
          <w:rFonts w:hint="eastAsia" w:ascii="仿宋" w:hAnsi="仿宋" w:eastAsia="仿宋" w:cs="仿宋"/>
          <w:i w:val="0"/>
          <w:iCs w:val="0"/>
          <w:caps w:val="0"/>
          <w:color w:val="000000" w:themeColor="text1"/>
          <w:spacing w:val="0"/>
          <w:sz w:val="32"/>
          <w:szCs w:val="32"/>
          <w14:textFill>
            <w14:solidFill>
              <w14:schemeClr w14:val="tx1"/>
            </w14:solidFill>
          </w14:textFill>
        </w:rPr>
        <w:t>大部分教学单位能够按照要求开展期初教学检查工作，认真记录检查情况，</w:t>
      </w:r>
      <w:r>
        <w:rPr>
          <w:rFonts w:hint="eastAsia" w:ascii="仿宋" w:hAnsi="仿宋" w:eastAsia="仿宋" w:cs="仿宋"/>
          <w:i w:val="0"/>
          <w:iCs w:val="0"/>
          <w:caps w:val="0"/>
          <w:color w:val="000000" w:themeColor="text1"/>
          <w:spacing w:val="0"/>
          <w:sz w:val="32"/>
          <w:szCs w:val="32"/>
          <w:lang w:eastAsia="zh-CN"/>
          <w14:textFill>
            <w14:solidFill>
              <w14:schemeClr w14:val="tx1"/>
            </w14:solidFill>
          </w14:textFill>
        </w:rPr>
        <w:t>教学资料完整，</w:t>
      </w:r>
      <w:r>
        <w:rPr>
          <w:rFonts w:hint="eastAsia" w:ascii="仿宋" w:hAnsi="仿宋" w:eastAsia="仿宋" w:cs="仿宋"/>
          <w:b/>
          <w:bCs/>
          <w:i w:val="0"/>
          <w:iCs w:val="0"/>
          <w:caps w:val="0"/>
          <w:color w:val="000000" w:themeColor="text1"/>
          <w:spacing w:val="0"/>
          <w:sz w:val="32"/>
          <w:szCs w:val="32"/>
          <w:lang w:eastAsia="zh-CN"/>
          <w14:textFill>
            <w14:solidFill>
              <w14:schemeClr w14:val="tx1"/>
            </w14:solidFill>
          </w14:textFill>
        </w:rPr>
        <w:t>其中，教学检查工作突出的教学单位有：钢琴系、音乐学系、音乐科技系、公共基础部、马克思主义学院。</w:t>
      </w:r>
    </w:p>
    <w:p w14:paraId="22CEB1A9">
      <w:pPr>
        <w:keepNext w:val="0"/>
        <w:keepLines w:val="0"/>
        <w:pageBreakBefore w:val="0"/>
        <w:widowControl/>
        <w:kinsoku/>
        <w:wordWrap/>
        <w:overflowPunct/>
        <w:topLinePunct w:val="0"/>
        <w:autoSpaceDE/>
        <w:autoSpaceDN/>
        <w:bidi w:val="0"/>
        <w:adjustRightInd w:val="0"/>
        <w:spacing w:after="0" w:line="600" w:lineRule="exact"/>
        <w:ind w:left="0" w:leftChars="0" w:right="0" w:rightChars="0" w:firstLine="640" w:firstLineChars="200"/>
        <w:textAlignment w:val="auto"/>
        <w:rPr>
          <w:rFonts w:hint="eastAsia" w:ascii="黑体" w:hAnsi="黑体" w:eastAsia="黑体" w:cs="黑体"/>
          <w:i w:val="0"/>
          <w:iCs w:val="0"/>
          <w:caps w:val="0"/>
          <w:color w:val="000000" w:themeColor="text1"/>
          <w:spacing w:val="0"/>
          <w:sz w:val="32"/>
          <w:szCs w:val="32"/>
          <w:lang w:eastAsia="zh-CN"/>
          <w14:textFill>
            <w14:solidFill>
              <w14:schemeClr w14:val="tx1"/>
            </w14:solidFill>
          </w14:textFill>
        </w:rPr>
      </w:pPr>
      <w:r>
        <w:rPr>
          <w:rFonts w:hint="eastAsia" w:ascii="黑体" w:hAnsi="黑体" w:eastAsia="黑体" w:cs="黑体"/>
          <w:i w:val="0"/>
          <w:iCs w:val="0"/>
          <w:caps w:val="0"/>
          <w:color w:val="000000" w:themeColor="text1"/>
          <w:spacing w:val="0"/>
          <w:sz w:val="32"/>
          <w:szCs w:val="32"/>
          <w:lang w:eastAsia="zh-CN"/>
          <w14:textFill>
            <w14:solidFill>
              <w14:schemeClr w14:val="tx1"/>
            </w14:solidFill>
          </w14:textFill>
        </w:rPr>
        <w:t>三、发现的问题及建议</w:t>
      </w:r>
    </w:p>
    <w:p w14:paraId="6A00B2DD">
      <w:pPr>
        <w:keepNext w:val="0"/>
        <w:keepLines w:val="0"/>
        <w:pageBreakBefore w:val="0"/>
        <w:widowControl/>
        <w:kinsoku/>
        <w:wordWrap/>
        <w:overflowPunct/>
        <w:topLinePunct w:val="0"/>
        <w:autoSpaceDE/>
        <w:autoSpaceDN/>
        <w:bidi w:val="0"/>
        <w:adjustRightInd w:val="0"/>
        <w:spacing w:after="0" w:line="600" w:lineRule="exact"/>
        <w:ind w:left="0" w:leftChars="0" w:right="0" w:rightChars="0" w:firstLine="640" w:firstLineChars="200"/>
        <w:textAlignment w:val="auto"/>
        <w:rPr>
          <w:rFonts w:hint="eastAsia" w:ascii="楷体" w:hAnsi="楷体" w:eastAsia="楷体" w:cs="楷体"/>
          <w:i w:val="0"/>
          <w:iCs w:val="0"/>
          <w:caps w:val="0"/>
          <w:color w:val="000000" w:themeColor="text1"/>
          <w:spacing w:val="0"/>
          <w:sz w:val="32"/>
          <w:szCs w:val="32"/>
          <w:lang w:val="en-US" w:eastAsia="zh-CN"/>
          <w14:textFill>
            <w14:solidFill>
              <w14:schemeClr w14:val="tx1"/>
            </w14:solidFill>
          </w14:textFill>
        </w:rPr>
      </w:pPr>
      <w:r>
        <w:rPr>
          <w:rFonts w:hint="eastAsia" w:ascii="楷体" w:hAnsi="楷体" w:eastAsia="楷体" w:cs="楷体"/>
          <w:i w:val="0"/>
          <w:iCs w:val="0"/>
          <w:caps w:val="0"/>
          <w:color w:val="000000" w:themeColor="text1"/>
          <w:spacing w:val="0"/>
          <w:sz w:val="32"/>
          <w:szCs w:val="32"/>
          <w:lang w:val="en-US" w:eastAsia="zh-CN"/>
          <w14:textFill>
            <w14:solidFill>
              <w14:schemeClr w14:val="tx1"/>
            </w14:solidFill>
          </w14:textFill>
        </w:rPr>
        <w:t>（一）教学督导专家在听课和巡查中发现的问题及建议</w:t>
      </w:r>
    </w:p>
    <w:p w14:paraId="53BC83AE">
      <w:pPr>
        <w:keepNext w:val="0"/>
        <w:keepLines w:val="0"/>
        <w:pageBreakBefore w:val="0"/>
        <w:widowControl/>
        <w:kinsoku/>
        <w:wordWrap/>
        <w:overflowPunct/>
        <w:topLinePunct w:val="0"/>
        <w:autoSpaceDE/>
        <w:autoSpaceDN/>
        <w:bidi w:val="0"/>
        <w:adjustRightInd w:val="0"/>
        <w:spacing w:after="0" w:line="600" w:lineRule="exact"/>
        <w:ind w:left="0" w:leftChars="0" w:right="0" w:rightChars="0" w:firstLine="643" w:firstLineChars="200"/>
        <w:textAlignment w:val="auto"/>
        <w:rPr>
          <w:rFonts w:hint="eastAsia" w:ascii="仿宋" w:hAnsi="仿宋" w:eastAsia="仿宋" w:cs="仿宋"/>
          <w:b/>
          <w:bCs/>
          <w:i w:val="0"/>
          <w:iCs w:val="0"/>
          <w:caps w:val="0"/>
          <w:color w:val="000000" w:themeColor="text1"/>
          <w:spacing w:val="0"/>
          <w:sz w:val="32"/>
          <w:szCs w:val="32"/>
          <w:lang w:eastAsia="zh-CN"/>
          <w14:textFill>
            <w14:solidFill>
              <w14:schemeClr w14:val="tx1"/>
            </w14:solidFill>
          </w14:textFill>
        </w:rPr>
      </w:pPr>
      <w:r>
        <w:rPr>
          <w:rFonts w:hint="eastAsia" w:ascii="仿宋" w:hAnsi="仿宋" w:eastAsia="仿宋" w:cs="仿宋"/>
          <w:b/>
          <w:bCs/>
          <w:i w:val="0"/>
          <w:iCs w:val="0"/>
          <w:caps w:val="0"/>
          <w:color w:val="000000" w:themeColor="text1"/>
          <w:spacing w:val="0"/>
          <w:sz w:val="32"/>
          <w:szCs w:val="32"/>
          <w:lang w:val="en-US" w:eastAsia="zh-CN"/>
          <w14:textFill>
            <w14:solidFill>
              <w14:schemeClr w14:val="tx1"/>
            </w14:solidFill>
          </w14:textFill>
        </w:rPr>
        <w:t>一是</w:t>
      </w:r>
      <w:r>
        <w:rPr>
          <w:rFonts w:hint="eastAsia" w:ascii="仿宋" w:hAnsi="仿宋" w:eastAsia="仿宋" w:cs="仿宋"/>
          <w:b/>
          <w:bCs/>
          <w:i w:val="0"/>
          <w:iCs w:val="0"/>
          <w:caps w:val="0"/>
          <w:color w:val="000000" w:themeColor="text1"/>
          <w:spacing w:val="0"/>
          <w:sz w:val="32"/>
          <w:szCs w:val="32"/>
          <w:lang w:eastAsia="zh-CN"/>
          <w14:textFill>
            <w14:solidFill>
              <w14:schemeClr w14:val="tx1"/>
            </w14:solidFill>
          </w14:textFill>
        </w:rPr>
        <w:t>教师教学方面</w:t>
      </w:r>
    </w:p>
    <w:p w14:paraId="0D31ADC6">
      <w:pPr>
        <w:keepNext w:val="0"/>
        <w:keepLines w:val="0"/>
        <w:pageBreakBefore w:val="0"/>
        <w:widowControl/>
        <w:kinsoku/>
        <w:wordWrap/>
        <w:overflowPunct/>
        <w:topLinePunct w:val="0"/>
        <w:autoSpaceDE/>
        <w:autoSpaceDN/>
        <w:bidi w:val="0"/>
        <w:adjustRightInd w:val="0"/>
        <w:spacing w:after="0" w:line="600" w:lineRule="exact"/>
        <w:ind w:left="0" w:leftChars="0" w:right="0" w:rightChars="0" w:firstLine="643" w:firstLineChars="200"/>
        <w:textAlignment w:val="auto"/>
        <w:rPr>
          <w:rFonts w:hint="eastAsia" w:ascii="仿宋" w:hAnsi="仿宋" w:eastAsia="仿宋" w:cs="仿宋"/>
          <w:i w:val="0"/>
          <w:iCs w:val="0"/>
          <w:caps w:val="0"/>
          <w:color w:val="000000" w:themeColor="text1"/>
          <w:spacing w:val="0"/>
          <w:sz w:val="32"/>
          <w:szCs w:val="32"/>
          <w14:textFill>
            <w14:solidFill>
              <w14:schemeClr w14:val="tx1"/>
            </w14:solidFill>
          </w14:textFill>
        </w:rPr>
      </w:pPr>
      <w:r>
        <w:rPr>
          <w:rFonts w:hint="eastAsia" w:ascii="仿宋" w:hAnsi="仿宋" w:eastAsia="仿宋" w:cs="仿宋"/>
          <w:b/>
          <w:bCs/>
          <w:i w:val="0"/>
          <w:iCs w:val="0"/>
          <w:caps w:val="0"/>
          <w:color w:val="000000" w:themeColor="text1"/>
          <w:spacing w:val="0"/>
          <w:sz w:val="32"/>
          <w:szCs w:val="32"/>
          <w:lang w:eastAsia="zh-CN"/>
          <w14:textFill>
            <w14:solidFill>
              <w14:schemeClr w14:val="tx1"/>
            </w14:solidFill>
          </w14:textFill>
        </w:rPr>
        <w:t>问题</w:t>
      </w:r>
      <w:r>
        <w:rPr>
          <w:rFonts w:hint="eastAsia" w:ascii="仿宋" w:hAnsi="仿宋" w:eastAsia="仿宋" w:cs="仿宋"/>
          <w:b/>
          <w:bCs/>
          <w:i w:val="0"/>
          <w:iCs w:val="0"/>
          <w:caps w:val="0"/>
          <w:color w:val="000000" w:themeColor="text1"/>
          <w:spacing w:val="0"/>
          <w:sz w:val="32"/>
          <w:szCs w:val="32"/>
          <w:lang w:val="en-US" w:eastAsia="zh-CN"/>
          <w14:textFill>
            <w14:solidFill>
              <w14:schemeClr w14:val="tx1"/>
            </w14:solidFill>
          </w14:textFill>
        </w:rPr>
        <w:t>1</w:t>
      </w:r>
      <w:r>
        <w:rPr>
          <w:rFonts w:hint="eastAsia" w:ascii="仿宋" w:hAnsi="仿宋" w:eastAsia="仿宋" w:cs="仿宋"/>
          <w:b/>
          <w:bCs/>
          <w:i w:val="0"/>
          <w:iCs w:val="0"/>
          <w:caps w:val="0"/>
          <w:color w:val="000000" w:themeColor="text1"/>
          <w:spacing w:val="0"/>
          <w:sz w:val="32"/>
          <w:szCs w:val="32"/>
          <w:lang w:eastAsia="zh-CN"/>
          <w14:textFill>
            <w14:solidFill>
              <w14:schemeClr w14:val="tx1"/>
            </w14:solidFill>
          </w14:textFill>
        </w:rPr>
        <w:t>.</w:t>
      </w:r>
      <w:r>
        <w:rPr>
          <w:rFonts w:hint="eastAsia" w:ascii="仿宋" w:hAnsi="仿宋" w:eastAsia="仿宋" w:cs="仿宋"/>
          <w:i w:val="0"/>
          <w:iCs w:val="0"/>
          <w:caps w:val="0"/>
          <w:color w:val="000000" w:themeColor="text1"/>
          <w:spacing w:val="0"/>
          <w:sz w:val="32"/>
          <w:szCs w:val="32"/>
          <w14:textFill>
            <w14:solidFill>
              <w14:schemeClr w14:val="tx1"/>
            </w14:solidFill>
          </w14:textFill>
        </w:rPr>
        <w:t>有个别共同课的课堂教学效果不理想。教学中存在照本宣科、教学方法单一化、提问互动环节少等问题。</w:t>
      </w:r>
      <w:bookmarkStart w:id="0" w:name="_GoBack"/>
    </w:p>
    <w:bookmarkEnd w:id="0"/>
    <w:p w14:paraId="43BDDFCE">
      <w:pPr>
        <w:keepNext w:val="0"/>
        <w:keepLines w:val="0"/>
        <w:pageBreakBefore w:val="0"/>
        <w:widowControl/>
        <w:kinsoku/>
        <w:wordWrap/>
        <w:overflowPunct/>
        <w:topLinePunct w:val="0"/>
        <w:autoSpaceDE/>
        <w:autoSpaceDN/>
        <w:bidi w:val="0"/>
        <w:adjustRightInd w:val="0"/>
        <w:spacing w:after="0" w:line="600" w:lineRule="exact"/>
        <w:ind w:left="0" w:leftChars="0" w:right="0" w:rightChars="0" w:firstLine="643" w:firstLineChars="200"/>
        <w:textAlignment w:val="auto"/>
        <w:rPr>
          <w:rFonts w:hint="eastAsia" w:ascii="仿宋" w:hAnsi="仿宋" w:eastAsia="仿宋" w:cs="仿宋"/>
          <w:i w:val="0"/>
          <w:iCs w:val="0"/>
          <w:caps w:val="0"/>
          <w:color w:val="000000" w:themeColor="text1"/>
          <w:spacing w:val="0"/>
          <w:sz w:val="32"/>
          <w:szCs w:val="32"/>
          <w14:textFill>
            <w14:solidFill>
              <w14:schemeClr w14:val="tx1"/>
            </w14:solidFill>
          </w14:textFill>
        </w:rPr>
      </w:pPr>
      <w:r>
        <w:rPr>
          <w:rFonts w:hint="eastAsia" w:ascii="仿宋" w:hAnsi="仿宋" w:eastAsia="仿宋" w:cs="仿宋"/>
          <w:b/>
          <w:bCs/>
          <w:i w:val="0"/>
          <w:iCs w:val="0"/>
          <w:caps w:val="0"/>
          <w:color w:val="000000" w:themeColor="text1"/>
          <w:spacing w:val="0"/>
          <w:sz w:val="32"/>
          <w:szCs w:val="32"/>
          <w:lang w:eastAsia="zh-CN"/>
          <w14:textFill>
            <w14:solidFill>
              <w14:schemeClr w14:val="tx1"/>
            </w14:solidFill>
          </w14:textFill>
        </w:rPr>
        <w:t>建议：</w:t>
      </w:r>
      <w:r>
        <w:rPr>
          <w:rFonts w:hint="eastAsia" w:ascii="仿宋" w:hAnsi="仿宋" w:eastAsia="仿宋" w:cs="仿宋"/>
          <w:i w:val="0"/>
          <w:iCs w:val="0"/>
          <w:caps w:val="0"/>
          <w:color w:val="000000" w:themeColor="text1"/>
          <w:spacing w:val="0"/>
          <w:sz w:val="32"/>
          <w:szCs w:val="32"/>
          <w14:textFill>
            <w14:solidFill>
              <w14:schemeClr w14:val="tx1"/>
            </w14:solidFill>
          </w14:textFill>
        </w:rPr>
        <w:t>教师要因材施教，创新教学方法，丰富教学内容，学生和教师有效互动可以加深学生对课堂教学内容的记忆，调动学生的学习兴趣</w:t>
      </w:r>
      <w:r>
        <w:rPr>
          <w:rFonts w:hint="eastAsia" w:ascii="仿宋" w:hAnsi="仿宋" w:eastAsia="仿宋" w:cs="仿宋"/>
          <w:i w:val="0"/>
          <w:iCs w:val="0"/>
          <w:caps w:val="0"/>
          <w:color w:val="000000" w:themeColor="text1"/>
          <w:spacing w:val="0"/>
          <w:sz w:val="32"/>
          <w:szCs w:val="32"/>
          <w:lang w:eastAsia="zh-CN"/>
          <w14:textFill>
            <w14:solidFill>
              <w14:schemeClr w14:val="tx1"/>
            </w14:solidFill>
          </w14:textFill>
        </w:rPr>
        <w:t>，</w:t>
      </w:r>
      <w:r>
        <w:rPr>
          <w:rFonts w:hint="eastAsia" w:ascii="仿宋" w:hAnsi="仿宋" w:eastAsia="仿宋" w:cs="仿宋"/>
          <w:i w:val="0"/>
          <w:iCs w:val="0"/>
          <w:caps w:val="0"/>
          <w:color w:val="000000" w:themeColor="text1"/>
          <w:spacing w:val="0"/>
          <w:sz w:val="32"/>
          <w:szCs w:val="32"/>
          <w14:textFill>
            <w14:solidFill>
              <w14:schemeClr w14:val="tx1"/>
            </w14:solidFill>
          </w14:textFill>
        </w:rPr>
        <w:t>提高教育教学质量。</w:t>
      </w:r>
    </w:p>
    <w:p w14:paraId="2B8E7605">
      <w:pPr>
        <w:keepNext w:val="0"/>
        <w:keepLines w:val="0"/>
        <w:pageBreakBefore w:val="0"/>
        <w:widowControl/>
        <w:kinsoku/>
        <w:wordWrap/>
        <w:overflowPunct/>
        <w:topLinePunct w:val="0"/>
        <w:autoSpaceDE/>
        <w:autoSpaceDN/>
        <w:bidi w:val="0"/>
        <w:adjustRightInd w:val="0"/>
        <w:spacing w:after="0" w:line="600" w:lineRule="exact"/>
        <w:ind w:left="0" w:leftChars="0" w:right="0" w:rightChars="0" w:firstLine="643" w:firstLineChars="200"/>
        <w:textAlignment w:val="auto"/>
        <w:rPr>
          <w:rFonts w:hint="eastAsia" w:ascii="仿宋" w:hAnsi="仿宋" w:eastAsia="仿宋" w:cs="仿宋"/>
          <w:i w:val="0"/>
          <w:iCs w:val="0"/>
          <w:caps w:val="0"/>
          <w:color w:val="000000" w:themeColor="text1"/>
          <w:spacing w:val="0"/>
          <w:sz w:val="32"/>
          <w:szCs w:val="32"/>
          <w14:textFill>
            <w14:solidFill>
              <w14:schemeClr w14:val="tx1"/>
            </w14:solidFill>
          </w14:textFill>
        </w:rPr>
      </w:pPr>
      <w:r>
        <w:rPr>
          <w:rFonts w:hint="eastAsia" w:ascii="仿宋" w:hAnsi="仿宋" w:eastAsia="仿宋" w:cs="仿宋"/>
          <w:b/>
          <w:bCs/>
          <w:i w:val="0"/>
          <w:iCs w:val="0"/>
          <w:caps w:val="0"/>
          <w:color w:val="000000" w:themeColor="text1"/>
          <w:spacing w:val="0"/>
          <w:sz w:val="32"/>
          <w:szCs w:val="32"/>
          <w:lang w:eastAsia="zh-CN"/>
          <w14:textFill>
            <w14:solidFill>
              <w14:schemeClr w14:val="tx1"/>
            </w14:solidFill>
          </w14:textFill>
        </w:rPr>
        <w:t>问题</w:t>
      </w:r>
      <w:r>
        <w:rPr>
          <w:rFonts w:hint="eastAsia" w:ascii="仿宋" w:hAnsi="仿宋" w:eastAsia="仿宋" w:cs="仿宋"/>
          <w:b/>
          <w:bCs/>
          <w:i w:val="0"/>
          <w:iCs w:val="0"/>
          <w:caps w:val="0"/>
          <w:color w:val="000000" w:themeColor="text1"/>
          <w:spacing w:val="0"/>
          <w:sz w:val="32"/>
          <w:szCs w:val="32"/>
          <w:lang w:val="en-US" w:eastAsia="zh-CN"/>
          <w14:textFill>
            <w14:solidFill>
              <w14:schemeClr w14:val="tx1"/>
            </w14:solidFill>
          </w14:textFill>
        </w:rPr>
        <w:t>2</w:t>
      </w:r>
      <w:r>
        <w:rPr>
          <w:rFonts w:hint="eastAsia" w:ascii="仿宋" w:hAnsi="仿宋" w:eastAsia="仿宋" w:cs="仿宋"/>
          <w:b/>
          <w:bCs/>
          <w:i w:val="0"/>
          <w:iCs w:val="0"/>
          <w:caps w:val="0"/>
          <w:color w:val="000000" w:themeColor="text1"/>
          <w:spacing w:val="0"/>
          <w:sz w:val="32"/>
          <w:szCs w:val="32"/>
          <w:lang w:eastAsia="zh-CN"/>
          <w14:textFill>
            <w14:solidFill>
              <w14:schemeClr w14:val="tx1"/>
            </w14:solidFill>
          </w14:textFill>
        </w:rPr>
        <w:t>.</w:t>
      </w:r>
      <w:r>
        <w:rPr>
          <w:rFonts w:hint="eastAsia" w:ascii="仿宋" w:hAnsi="仿宋" w:eastAsia="仿宋" w:cs="仿宋"/>
          <w:i w:val="0"/>
          <w:iCs w:val="0"/>
          <w:caps w:val="0"/>
          <w:color w:val="000000" w:themeColor="text1"/>
          <w:spacing w:val="0"/>
          <w:sz w:val="32"/>
          <w:szCs w:val="32"/>
          <w14:textFill>
            <w14:solidFill>
              <w14:schemeClr w14:val="tx1"/>
            </w14:solidFill>
          </w14:textFill>
        </w:rPr>
        <w:t>共同课上，有部分学生不遵守课堂纪律，教师管理和调动学生学习积极性的方法少，学生课堂参与度不高。</w:t>
      </w:r>
    </w:p>
    <w:p w14:paraId="45D3315A">
      <w:pPr>
        <w:keepNext w:val="0"/>
        <w:keepLines w:val="0"/>
        <w:pageBreakBefore w:val="0"/>
        <w:widowControl/>
        <w:kinsoku/>
        <w:wordWrap/>
        <w:overflowPunct/>
        <w:topLinePunct w:val="0"/>
        <w:autoSpaceDE/>
        <w:autoSpaceDN/>
        <w:bidi w:val="0"/>
        <w:adjustRightInd w:val="0"/>
        <w:spacing w:after="0" w:line="600" w:lineRule="exact"/>
        <w:ind w:left="0" w:leftChars="0" w:right="0" w:rightChars="0" w:firstLine="643" w:firstLineChars="200"/>
        <w:textAlignment w:val="auto"/>
        <w:rPr>
          <w:rFonts w:hint="eastAsia" w:ascii="仿宋" w:hAnsi="仿宋" w:eastAsia="仿宋" w:cs="仿宋"/>
          <w:i w:val="0"/>
          <w:iCs w:val="0"/>
          <w:caps w:val="0"/>
          <w:color w:val="000000" w:themeColor="text1"/>
          <w:spacing w:val="0"/>
          <w:sz w:val="32"/>
          <w:szCs w:val="32"/>
          <w14:textFill>
            <w14:solidFill>
              <w14:schemeClr w14:val="tx1"/>
            </w14:solidFill>
          </w14:textFill>
        </w:rPr>
      </w:pPr>
      <w:r>
        <w:rPr>
          <w:rFonts w:hint="eastAsia" w:ascii="仿宋" w:hAnsi="仿宋" w:eastAsia="仿宋" w:cs="仿宋"/>
          <w:b/>
          <w:bCs/>
          <w:i w:val="0"/>
          <w:iCs w:val="0"/>
          <w:caps w:val="0"/>
          <w:color w:val="000000" w:themeColor="text1"/>
          <w:spacing w:val="0"/>
          <w:sz w:val="32"/>
          <w:szCs w:val="32"/>
          <w:lang w:eastAsia="zh-CN"/>
          <w14:textFill>
            <w14:solidFill>
              <w14:schemeClr w14:val="tx1"/>
            </w14:solidFill>
          </w14:textFill>
        </w:rPr>
        <w:t>建议：</w:t>
      </w:r>
      <w:r>
        <w:rPr>
          <w:rFonts w:hint="eastAsia" w:ascii="仿宋" w:hAnsi="仿宋" w:eastAsia="仿宋" w:cs="仿宋"/>
          <w:i w:val="0"/>
          <w:iCs w:val="0"/>
          <w:caps w:val="0"/>
          <w:color w:val="000000" w:themeColor="text1"/>
          <w:spacing w:val="0"/>
          <w:sz w:val="32"/>
          <w:szCs w:val="32"/>
          <w14:textFill>
            <w14:solidFill>
              <w14:schemeClr w14:val="tx1"/>
            </w14:solidFill>
          </w14:textFill>
        </w:rPr>
        <w:t>任课教师要加强课堂教学组织能力，积极的课堂氛围有利于管理课堂纪律，教师可以通过丰富互动内容激发学生的课堂参与度，如：点名提问、课堂内容相关的知识竞答等方式，营造活跃的学习氛围，增强学生的学习兴趣和对课堂纪律的遵守度。</w:t>
      </w:r>
    </w:p>
    <w:p w14:paraId="4AA77813">
      <w:pPr>
        <w:keepNext w:val="0"/>
        <w:keepLines w:val="0"/>
        <w:pageBreakBefore w:val="0"/>
        <w:widowControl/>
        <w:kinsoku/>
        <w:wordWrap/>
        <w:overflowPunct/>
        <w:topLinePunct w:val="0"/>
        <w:autoSpaceDE/>
        <w:autoSpaceDN/>
        <w:bidi w:val="0"/>
        <w:adjustRightInd w:val="0"/>
        <w:spacing w:after="0" w:line="600" w:lineRule="exact"/>
        <w:ind w:left="0" w:leftChars="0" w:right="0" w:rightChars="0" w:firstLine="643" w:firstLineChars="200"/>
        <w:textAlignment w:val="auto"/>
        <w:rPr>
          <w:rFonts w:hint="eastAsia" w:ascii="仿宋" w:hAnsi="仿宋" w:eastAsia="仿宋" w:cs="仿宋"/>
          <w:i w:val="0"/>
          <w:iCs w:val="0"/>
          <w:caps w:val="0"/>
          <w:color w:val="000000" w:themeColor="text1"/>
          <w:spacing w:val="0"/>
          <w:sz w:val="32"/>
          <w:szCs w:val="32"/>
          <w14:textFill>
            <w14:solidFill>
              <w14:schemeClr w14:val="tx1"/>
            </w14:solidFill>
          </w14:textFill>
        </w:rPr>
      </w:pPr>
      <w:r>
        <w:rPr>
          <w:rFonts w:hint="eastAsia" w:ascii="仿宋" w:hAnsi="仿宋" w:eastAsia="仿宋" w:cs="仿宋"/>
          <w:b/>
          <w:bCs/>
          <w:i w:val="0"/>
          <w:iCs w:val="0"/>
          <w:caps w:val="0"/>
          <w:color w:val="000000" w:themeColor="text1"/>
          <w:spacing w:val="0"/>
          <w:sz w:val="32"/>
          <w:szCs w:val="32"/>
          <w:lang w:eastAsia="zh-CN"/>
          <w14:textFill>
            <w14:solidFill>
              <w14:schemeClr w14:val="tx1"/>
            </w14:solidFill>
          </w14:textFill>
        </w:rPr>
        <w:t>问题</w:t>
      </w:r>
      <w:r>
        <w:rPr>
          <w:rFonts w:hint="eastAsia" w:ascii="仿宋" w:hAnsi="仿宋" w:eastAsia="仿宋" w:cs="仿宋"/>
          <w:b/>
          <w:bCs/>
          <w:i w:val="0"/>
          <w:iCs w:val="0"/>
          <w:caps w:val="0"/>
          <w:color w:val="000000" w:themeColor="text1"/>
          <w:spacing w:val="0"/>
          <w:sz w:val="32"/>
          <w:szCs w:val="32"/>
          <w:lang w:val="en-US" w:eastAsia="zh-CN"/>
          <w14:textFill>
            <w14:solidFill>
              <w14:schemeClr w14:val="tx1"/>
            </w14:solidFill>
          </w14:textFill>
        </w:rPr>
        <w:t>3</w:t>
      </w:r>
      <w:r>
        <w:rPr>
          <w:rFonts w:hint="eastAsia" w:ascii="仿宋" w:hAnsi="仿宋" w:eastAsia="仿宋" w:cs="仿宋"/>
          <w:b/>
          <w:bCs/>
          <w:i w:val="0"/>
          <w:iCs w:val="0"/>
          <w:caps w:val="0"/>
          <w:color w:val="000000" w:themeColor="text1"/>
          <w:spacing w:val="0"/>
          <w:sz w:val="32"/>
          <w:szCs w:val="32"/>
          <w:lang w:eastAsia="zh-CN"/>
          <w14:textFill>
            <w14:solidFill>
              <w14:schemeClr w14:val="tx1"/>
            </w14:solidFill>
          </w14:textFill>
        </w:rPr>
        <w:t>.</w:t>
      </w:r>
      <w:r>
        <w:rPr>
          <w:rFonts w:hint="eastAsia" w:ascii="仿宋" w:hAnsi="仿宋" w:eastAsia="仿宋" w:cs="仿宋"/>
          <w:i w:val="0"/>
          <w:iCs w:val="0"/>
          <w:caps w:val="0"/>
          <w:color w:val="000000" w:themeColor="text1"/>
          <w:spacing w:val="0"/>
          <w:sz w:val="32"/>
          <w:szCs w:val="32"/>
          <w14:textFill>
            <w14:solidFill>
              <w14:schemeClr w14:val="tx1"/>
            </w14:solidFill>
          </w14:textFill>
        </w:rPr>
        <w:t>有教师临时更换授课地点，未向所在教学单位报备</w:t>
      </w:r>
      <w:r>
        <w:rPr>
          <w:rFonts w:hint="eastAsia" w:ascii="仿宋" w:hAnsi="仿宋" w:eastAsia="仿宋" w:cs="仿宋"/>
          <w:i w:val="0"/>
          <w:iCs w:val="0"/>
          <w:caps w:val="0"/>
          <w:color w:val="000000" w:themeColor="text1"/>
          <w:spacing w:val="0"/>
          <w:sz w:val="32"/>
          <w:szCs w:val="32"/>
          <w:lang w:eastAsia="zh-CN"/>
          <w14:textFill>
            <w14:solidFill>
              <w14:schemeClr w14:val="tx1"/>
            </w14:solidFill>
          </w14:textFill>
        </w:rPr>
        <w:t>；</w:t>
      </w:r>
      <w:r>
        <w:rPr>
          <w:rFonts w:hint="eastAsia" w:ascii="仿宋" w:hAnsi="仿宋" w:eastAsia="仿宋" w:cs="仿宋"/>
          <w:i w:val="0"/>
          <w:iCs w:val="0"/>
          <w:caps w:val="0"/>
          <w:color w:val="000000" w:themeColor="text1"/>
          <w:spacing w:val="0"/>
          <w:sz w:val="32"/>
          <w:szCs w:val="32"/>
          <w14:textFill>
            <w14:solidFill>
              <w14:schemeClr w14:val="tx1"/>
            </w14:solidFill>
          </w14:textFill>
        </w:rPr>
        <w:t>教室门上粘贴的便签体现不出临时调换的地点和具体时间，给教学检查</w:t>
      </w:r>
      <w:r>
        <w:rPr>
          <w:rFonts w:hint="eastAsia" w:ascii="仿宋" w:hAnsi="仿宋" w:eastAsia="仿宋" w:cs="仿宋"/>
          <w:i w:val="0"/>
          <w:iCs w:val="0"/>
          <w:caps w:val="0"/>
          <w:color w:val="000000" w:themeColor="text1"/>
          <w:spacing w:val="0"/>
          <w:sz w:val="32"/>
          <w:szCs w:val="32"/>
          <w:lang w:eastAsia="zh-CN"/>
          <w14:textFill>
            <w14:solidFill>
              <w14:schemeClr w14:val="tx1"/>
            </w14:solidFill>
          </w14:textFill>
        </w:rPr>
        <w:t>带来</w:t>
      </w:r>
      <w:r>
        <w:rPr>
          <w:rFonts w:hint="eastAsia" w:ascii="仿宋" w:hAnsi="仿宋" w:eastAsia="仿宋" w:cs="仿宋"/>
          <w:i w:val="0"/>
          <w:iCs w:val="0"/>
          <w:caps w:val="0"/>
          <w:color w:val="000000" w:themeColor="text1"/>
          <w:spacing w:val="0"/>
          <w:sz w:val="32"/>
          <w:szCs w:val="32"/>
          <w14:textFill>
            <w14:solidFill>
              <w14:schemeClr w14:val="tx1"/>
            </w14:solidFill>
          </w14:textFill>
        </w:rPr>
        <w:t>不便。</w:t>
      </w:r>
    </w:p>
    <w:p w14:paraId="41BDED2B">
      <w:pPr>
        <w:keepNext w:val="0"/>
        <w:keepLines w:val="0"/>
        <w:pageBreakBefore w:val="0"/>
        <w:widowControl/>
        <w:kinsoku/>
        <w:wordWrap/>
        <w:overflowPunct/>
        <w:topLinePunct w:val="0"/>
        <w:autoSpaceDE/>
        <w:autoSpaceDN/>
        <w:bidi w:val="0"/>
        <w:adjustRightInd w:val="0"/>
        <w:spacing w:after="0" w:line="600" w:lineRule="exact"/>
        <w:ind w:left="0" w:leftChars="0" w:right="0" w:rightChars="0" w:firstLine="643" w:firstLineChars="200"/>
        <w:textAlignment w:val="auto"/>
        <w:rPr>
          <w:rFonts w:hint="eastAsia" w:ascii="仿宋" w:hAnsi="仿宋" w:eastAsia="仿宋" w:cs="仿宋"/>
          <w:i w:val="0"/>
          <w:iCs w:val="0"/>
          <w:caps w:val="0"/>
          <w:color w:val="000000" w:themeColor="text1"/>
          <w:spacing w:val="0"/>
          <w:sz w:val="32"/>
          <w:szCs w:val="32"/>
          <w14:textFill>
            <w14:solidFill>
              <w14:schemeClr w14:val="tx1"/>
            </w14:solidFill>
          </w14:textFill>
        </w:rPr>
      </w:pPr>
      <w:r>
        <w:rPr>
          <w:rFonts w:hint="eastAsia" w:ascii="仿宋" w:hAnsi="仿宋" w:eastAsia="仿宋" w:cs="仿宋"/>
          <w:b/>
          <w:bCs/>
          <w:i w:val="0"/>
          <w:iCs w:val="0"/>
          <w:caps w:val="0"/>
          <w:color w:val="000000" w:themeColor="text1"/>
          <w:spacing w:val="0"/>
          <w:sz w:val="32"/>
          <w:szCs w:val="32"/>
          <w:lang w:eastAsia="zh-CN"/>
          <w14:textFill>
            <w14:solidFill>
              <w14:schemeClr w14:val="tx1"/>
            </w14:solidFill>
          </w14:textFill>
        </w:rPr>
        <w:t>建议：</w:t>
      </w:r>
      <w:r>
        <w:rPr>
          <w:rFonts w:hint="eastAsia" w:ascii="仿宋" w:hAnsi="仿宋" w:eastAsia="仿宋" w:cs="仿宋"/>
          <w:i w:val="0"/>
          <w:iCs w:val="0"/>
          <w:caps w:val="0"/>
          <w:color w:val="000000" w:themeColor="text1"/>
          <w:spacing w:val="0"/>
          <w:sz w:val="32"/>
          <w:szCs w:val="32"/>
          <w14:textFill>
            <w14:solidFill>
              <w14:schemeClr w14:val="tx1"/>
            </w14:solidFill>
          </w14:textFill>
        </w:rPr>
        <w:t>强化教学管理相关工作的规范性。如确需临时更换授课地点，应向所在教学单位及教学管理相关部门报备，并在检课室门口张贴注有具体调换的时间和地点的详细说明。</w:t>
      </w:r>
    </w:p>
    <w:p w14:paraId="08474A67">
      <w:pPr>
        <w:keepNext w:val="0"/>
        <w:keepLines w:val="0"/>
        <w:pageBreakBefore w:val="0"/>
        <w:widowControl/>
        <w:kinsoku/>
        <w:wordWrap/>
        <w:overflowPunct/>
        <w:topLinePunct w:val="0"/>
        <w:autoSpaceDE/>
        <w:autoSpaceDN/>
        <w:bidi w:val="0"/>
        <w:adjustRightInd w:val="0"/>
        <w:spacing w:after="0" w:line="600" w:lineRule="exact"/>
        <w:ind w:left="0" w:leftChars="0" w:right="0" w:rightChars="0" w:firstLine="643" w:firstLineChars="200"/>
        <w:textAlignment w:val="auto"/>
        <w:rPr>
          <w:rFonts w:hint="eastAsia" w:ascii="仿宋" w:hAnsi="仿宋" w:eastAsia="仿宋" w:cs="仿宋"/>
          <w:b/>
          <w:bCs/>
          <w:i w:val="0"/>
          <w:iCs w:val="0"/>
          <w:caps w:val="0"/>
          <w:color w:val="000000" w:themeColor="text1"/>
          <w:spacing w:val="0"/>
          <w:sz w:val="32"/>
          <w:szCs w:val="32"/>
          <w:lang w:eastAsia="zh-CN"/>
          <w14:textFill>
            <w14:solidFill>
              <w14:schemeClr w14:val="tx1"/>
            </w14:solidFill>
          </w14:textFill>
        </w:rPr>
      </w:pPr>
      <w:r>
        <w:rPr>
          <w:rFonts w:hint="eastAsia" w:ascii="仿宋" w:hAnsi="仿宋" w:eastAsia="仿宋" w:cs="仿宋"/>
          <w:b/>
          <w:bCs/>
          <w:i w:val="0"/>
          <w:iCs w:val="0"/>
          <w:caps w:val="0"/>
          <w:color w:val="000000" w:themeColor="text1"/>
          <w:spacing w:val="0"/>
          <w:sz w:val="32"/>
          <w:szCs w:val="32"/>
          <w:lang w:val="en-US" w:eastAsia="zh-CN"/>
          <w14:textFill>
            <w14:solidFill>
              <w14:schemeClr w14:val="tx1"/>
            </w14:solidFill>
          </w14:textFill>
        </w:rPr>
        <w:t>二是</w:t>
      </w:r>
      <w:r>
        <w:rPr>
          <w:rFonts w:hint="eastAsia" w:ascii="仿宋" w:hAnsi="仿宋" w:eastAsia="仿宋" w:cs="仿宋"/>
          <w:b/>
          <w:bCs/>
          <w:i w:val="0"/>
          <w:iCs w:val="0"/>
          <w:caps w:val="0"/>
          <w:color w:val="000000" w:themeColor="text1"/>
          <w:spacing w:val="0"/>
          <w:sz w:val="32"/>
          <w:szCs w:val="32"/>
          <w:lang w:eastAsia="zh-CN"/>
          <w14:textFill>
            <w14:solidFill>
              <w14:schemeClr w14:val="tx1"/>
            </w14:solidFill>
          </w14:textFill>
        </w:rPr>
        <w:t>学生学习方面</w:t>
      </w:r>
    </w:p>
    <w:p w14:paraId="6FD9FC4B">
      <w:pPr>
        <w:keepNext w:val="0"/>
        <w:keepLines w:val="0"/>
        <w:pageBreakBefore w:val="0"/>
        <w:widowControl/>
        <w:kinsoku/>
        <w:wordWrap/>
        <w:overflowPunct/>
        <w:topLinePunct w:val="0"/>
        <w:autoSpaceDE/>
        <w:autoSpaceDN/>
        <w:bidi w:val="0"/>
        <w:adjustRightInd w:val="0"/>
        <w:spacing w:after="0" w:line="600" w:lineRule="exact"/>
        <w:ind w:left="0" w:leftChars="0" w:right="0" w:rightChars="0" w:firstLine="643" w:firstLineChars="200"/>
        <w:textAlignment w:val="auto"/>
        <w:rPr>
          <w:rFonts w:hint="eastAsia" w:ascii="仿宋" w:hAnsi="仿宋" w:eastAsia="仿宋" w:cs="仿宋"/>
          <w:i w:val="0"/>
          <w:iCs w:val="0"/>
          <w:caps w:val="0"/>
          <w:color w:val="000000" w:themeColor="text1"/>
          <w:spacing w:val="0"/>
          <w:sz w:val="32"/>
          <w:szCs w:val="32"/>
          <w14:textFill>
            <w14:solidFill>
              <w14:schemeClr w14:val="tx1"/>
            </w14:solidFill>
          </w14:textFill>
        </w:rPr>
      </w:pPr>
      <w:r>
        <w:rPr>
          <w:rFonts w:hint="eastAsia" w:ascii="仿宋" w:hAnsi="仿宋" w:eastAsia="仿宋" w:cs="仿宋"/>
          <w:b/>
          <w:bCs/>
          <w:i w:val="0"/>
          <w:iCs w:val="0"/>
          <w:caps w:val="0"/>
          <w:color w:val="000000" w:themeColor="text1"/>
          <w:spacing w:val="0"/>
          <w:sz w:val="32"/>
          <w:szCs w:val="32"/>
          <w:lang w:eastAsia="zh-CN"/>
          <w14:textFill>
            <w14:solidFill>
              <w14:schemeClr w14:val="tx1"/>
            </w14:solidFill>
          </w14:textFill>
        </w:rPr>
        <w:t>问题</w:t>
      </w:r>
      <w:r>
        <w:rPr>
          <w:rFonts w:hint="eastAsia" w:ascii="仿宋" w:hAnsi="仿宋" w:eastAsia="仿宋" w:cs="仿宋"/>
          <w:b/>
          <w:bCs/>
          <w:i w:val="0"/>
          <w:iCs w:val="0"/>
          <w:caps w:val="0"/>
          <w:color w:val="000000" w:themeColor="text1"/>
          <w:spacing w:val="0"/>
          <w:sz w:val="32"/>
          <w:szCs w:val="32"/>
          <w:lang w:val="en-US" w:eastAsia="zh-CN"/>
          <w14:textFill>
            <w14:solidFill>
              <w14:schemeClr w14:val="tx1"/>
            </w14:solidFill>
          </w14:textFill>
        </w:rPr>
        <w:t>1</w:t>
      </w:r>
      <w:r>
        <w:rPr>
          <w:rFonts w:hint="eastAsia" w:ascii="仿宋" w:hAnsi="仿宋" w:eastAsia="仿宋" w:cs="仿宋"/>
          <w:b/>
          <w:bCs/>
          <w:i w:val="0"/>
          <w:iCs w:val="0"/>
          <w:caps w:val="0"/>
          <w:color w:val="000000" w:themeColor="text1"/>
          <w:spacing w:val="0"/>
          <w:sz w:val="32"/>
          <w:szCs w:val="32"/>
          <w:lang w:eastAsia="zh-CN"/>
          <w14:textFill>
            <w14:solidFill>
              <w14:schemeClr w14:val="tx1"/>
            </w14:solidFill>
          </w14:textFill>
        </w:rPr>
        <w:t>.</w:t>
      </w:r>
      <w:r>
        <w:rPr>
          <w:rFonts w:hint="eastAsia" w:ascii="仿宋" w:hAnsi="仿宋" w:eastAsia="仿宋" w:cs="仿宋"/>
          <w:i w:val="0"/>
          <w:iCs w:val="0"/>
          <w:caps w:val="0"/>
          <w:color w:val="000000" w:themeColor="text1"/>
          <w:spacing w:val="0"/>
          <w:sz w:val="32"/>
          <w:szCs w:val="32"/>
          <w14:textFill>
            <w14:solidFill>
              <w14:schemeClr w14:val="tx1"/>
            </w14:solidFill>
          </w14:textFill>
        </w:rPr>
        <w:t>大四学生共同课上课听讲不认真，交头接耳看手机现象较为普遍，与教师交流互动少。</w:t>
      </w:r>
    </w:p>
    <w:p w14:paraId="41A0FB95">
      <w:pPr>
        <w:keepNext w:val="0"/>
        <w:keepLines w:val="0"/>
        <w:pageBreakBefore w:val="0"/>
        <w:widowControl/>
        <w:kinsoku/>
        <w:wordWrap/>
        <w:overflowPunct/>
        <w:topLinePunct w:val="0"/>
        <w:autoSpaceDE/>
        <w:autoSpaceDN/>
        <w:bidi w:val="0"/>
        <w:adjustRightInd w:val="0"/>
        <w:spacing w:after="0" w:line="600" w:lineRule="exact"/>
        <w:ind w:left="0" w:leftChars="0" w:right="0" w:rightChars="0" w:firstLine="643" w:firstLineChars="200"/>
        <w:textAlignment w:val="auto"/>
        <w:rPr>
          <w:rFonts w:hint="eastAsia" w:ascii="仿宋" w:hAnsi="仿宋" w:eastAsia="仿宋" w:cs="仿宋"/>
          <w:i w:val="0"/>
          <w:iCs w:val="0"/>
          <w:caps w:val="0"/>
          <w:color w:val="000000" w:themeColor="text1"/>
          <w:spacing w:val="0"/>
          <w:sz w:val="32"/>
          <w:szCs w:val="32"/>
          <w14:textFill>
            <w14:solidFill>
              <w14:schemeClr w14:val="tx1"/>
            </w14:solidFill>
          </w14:textFill>
        </w:rPr>
      </w:pPr>
      <w:r>
        <w:rPr>
          <w:rFonts w:hint="eastAsia" w:ascii="仿宋" w:hAnsi="仿宋" w:eastAsia="仿宋" w:cs="仿宋"/>
          <w:b/>
          <w:bCs/>
          <w:i w:val="0"/>
          <w:iCs w:val="0"/>
          <w:caps w:val="0"/>
          <w:color w:val="000000" w:themeColor="text1"/>
          <w:spacing w:val="0"/>
          <w:sz w:val="32"/>
          <w:szCs w:val="32"/>
          <w:lang w:eastAsia="zh-CN"/>
          <w14:textFill>
            <w14:solidFill>
              <w14:schemeClr w14:val="tx1"/>
            </w14:solidFill>
          </w14:textFill>
        </w:rPr>
        <w:t>建议：</w:t>
      </w:r>
      <w:r>
        <w:rPr>
          <w:rFonts w:hint="eastAsia" w:ascii="仿宋" w:hAnsi="仿宋" w:eastAsia="仿宋" w:cs="仿宋"/>
          <w:i w:val="0"/>
          <w:iCs w:val="0"/>
          <w:caps w:val="0"/>
          <w:color w:val="000000" w:themeColor="text1"/>
          <w:spacing w:val="0"/>
          <w:sz w:val="32"/>
          <w:szCs w:val="32"/>
          <w14:textFill>
            <w14:solidFill>
              <w14:schemeClr w14:val="tx1"/>
            </w14:solidFill>
          </w14:textFill>
        </w:rPr>
        <w:t>学生配合授课教师工作，认真听讲，积极互动，共同营造良好的课堂氛围，杜绝与课堂无关现象发生。</w:t>
      </w:r>
    </w:p>
    <w:p w14:paraId="6121CE33">
      <w:pPr>
        <w:keepNext w:val="0"/>
        <w:keepLines w:val="0"/>
        <w:pageBreakBefore w:val="0"/>
        <w:widowControl/>
        <w:kinsoku/>
        <w:wordWrap/>
        <w:overflowPunct/>
        <w:topLinePunct w:val="0"/>
        <w:autoSpaceDE/>
        <w:autoSpaceDN/>
        <w:bidi w:val="0"/>
        <w:adjustRightInd w:val="0"/>
        <w:spacing w:after="0" w:line="600" w:lineRule="exact"/>
        <w:ind w:left="0" w:leftChars="0" w:right="0" w:rightChars="0" w:firstLine="643" w:firstLineChars="200"/>
        <w:textAlignment w:val="auto"/>
        <w:rPr>
          <w:rFonts w:hint="eastAsia" w:ascii="仿宋" w:hAnsi="仿宋" w:eastAsia="仿宋" w:cs="仿宋"/>
          <w:i w:val="0"/>
          <w:iCs w:val="0"/>
          <w:caps w:val="0"/>
          <w:color w:val="000000" w:themeColor="text1"/>
          <w:spacing w:val="0"/>
          <w:sz w:val="32"/>
          <w:szCs w:val="32"/>
          <w14:textFill>
            <w14:solidFill>
              <w14:schemeClr w14:val="tx1"/>
            </w14:solidFill>
          </w14:textFill>
        </w:rPr>
      </w:pPr>
      <w:r>
        <w:rPr>
          <w:rFonts w:hint="eastAsia" w:ascii="仿宋" w:hAnsi="仿宋" w:eastAsia="仿宋" w:cs="仿宋"/>
          <w:b/>
          <w:bCs/>
          <w:i w:val="0"/>
          <w:iCs w:val="0"/>
          <w:caps w:val="0"/>
          <w:color w:val="000000" w:themeColor="text1"/>
          <w:spacing w:val="0"/>
          <w:sz w:val="32"/>
          <w:szCs w:val="32"/>
          <w:lang w:eastAsia="zh-CN"/>
          <w14:textFill>
            <w14:solidFill>
              <w14:schemeClr w14:val="tx1"/>
            </w14:solidFill>
          </w14:textFill>
        </w:rPr>
        <w:t>问题</w:t>
      </w:r>
      <w:r>
        <w:rPr>
          <w:rFonts w:hint="eastAsia" w:ascii="仿宋" w:hAnsi="仿宋" w:eastAsia="仿宋" w:cs="仿宋"/>
          <w:b/>
          <w:bCs/>
          <w:i w:val="0"/>
          <w:iCs w:val="0"/>
          <w:caps w:val="0"/>
          <w:color w:val="000000" w:themeColor="text1"/>
          <w:spacing w:val="0"/>
          <w:sz w:val="32"/>
          <w:szCs w:val="32"/>
          <w:lang w:val="en-US" w:eastAsia="zh-CN"/>
          <w14:textFill>
            <w14:solidFill>
              <w14:schemeClr w14:val="tx1"/>
            </w14:solidFill>
          </w14:textFill>
        </w:rPr>
        <w:t>2</w:t>
      </w:r>
      <w:r>
        <w:rPr>
          <w:rFonts w:hint="eastAsia" w:ascii="仿宋" w:hAnsi="仿宋" w:eastAsia="仿宋" w:cs="仿宋"/>
          <w:b/>
          <w:bCs/>
          <w:i w:val="0"/>
          <w:iCs w:val="0"/>
          <w:caps w:val="0"/>
          <w:color w:val="000000" w:themeColor="text1"/>
          <w:spacing w:val="0"/>
          <w:sz w:val="32"/>
          <w:szCs w:val="32"/>
          <w:lang w:eastAsia="zh-CN"/>
          <w14:textFill>
            <w14:solidFill>
              <w14:schemeClr w14:val="tx1"/>
            </w14:solidFill>
          </w14:textFill>
        </w:rPr>
        <w:t>.</w:t>
      </w:r>
      <w:r>
        <w:rPr>
          <w:rFonts w:hint="eastAsia" w:ascii="仿宋" w:hAnsi="仿宋" w:eastAsia="仿宋" w:cs="仿宋"/>
          <w:i w:val="0"/>
          <w:iCs w:val="0"/>
          <w:caps w:val="0"/>
          <w:color w:val="000000" w:themeColor="text1"/>
          <w:spacing w:val="0"/>
          <w:sz w:val="32"/>
          <w:szCs w:val="32"/>
          <w14:textFill>
            <w14:solidFill>
              <w14:schemeClr w14:val="tx1"/>
            </w14:solidFill>
          </w14:textFill>
        </w:rPr>
        <w:t>有些学生缺少自主学习意识，自主学习能力不强，不能按时完成专业课作业</w:t>
      </w:r>
      <w:r>
        <w:rPr>
          <w:rFonts w:hint="eastAsia" w:ascii="仿宋" w:hAnsi="仿宋" w:eastAsia="仿宋" w:cs="仿宋"/>
          <w:i w:val="0"/>
          <w:iCs w:val="0"/>
          <w:caps w:val="0"/>
          <w:color w:val="000000" w:themeColor="text1"/>
          <w:spacing w:val="0"/>
          <w:sz w:val="32"/>
          <w:szCs w:val="32"/>
          <w:lang w:eastAsia="zh-CN"/>
          <w14:textFill>
            <w14:solidFill>
              <w14:schemeClr w14:val="tx1"/>
            </w14:solidFill>
          </w14:textFill>
        </w:rPr>
        <w:t>，</w:t>
      </w:r>
      <w:r>
        <w:rPr>
          <w:rFonts w:hint="eastAsia" w:ascii="仿宋" w:hAnsi="仿宋" w:eastAsia="仿宋" w:cs="仿宋"/>
          <w:i w:val="0"/>
          <w:iCs w:val="0"/>
          <w:caps w:val="0"/>
          <w:color w:val="000000" w:themeColor="text1"/>
          <w:spacing w:val="0"/>
          <w:sz w:val="32"/>
          <w:szCs w:val="32"/>
          <w14:textFill>
            <w14:solidFill>
              <w14:schemeClr w14:val="tx1"/>
            </w14:solidFill>
          </w14:textFill>
        </w:rPr>
        <w:t>影响课程进度。</w:t>
      </w:r>
    </w:p>
    <w:p w14:paraId="7066341A">
      <w:pPr>
        <w:keepNext w:val="0"/>
        <w:keepLines w:val="0"/>
        <w:pageBreakBefore w:val="0"/>
        <w:widowControl/>
        <w:kinsoku/>
        <w:wordWrap/>
        <w:overflowPunct/>
        <w:topLinePunct w:val="0"/>
        <w:autoSpaceDE/>
        <w:autoSpaceDN/>
        <w:bidi w:val="0"/>
        <w:adjustRightInd w:val="0"/>
        <w:spacing w:after="0" w:line="600" w:lineRule="exact"/>
        <w:ind w:left="0" w:leftChars="0" w:right="0" w:rightChars="0" w:firstLine="643" w:firstLineChars="200"/>
        <w:textAlignment w:val="auto"/>
        <w:rPr>
          <w:rFonts w:hint="eastAsia" w:ascii="仿宋" w:hAnsi="仿宋" w:eastAsia="仿宋" w:cs="仿宋"/>
          <w:i w:val="0"/>
          <w:iCs w:val="0"/>
          <w:caps w:val="0"/>
          <w:color w:val="000000" w:themeColor="text1"/>
          <w:spacing w:val="0"/>
          <w:sz w:val="32"/>
          <w:szCs w:val="32"/>
          <w14:textFill>
            <w14:solidFill>
              <w14:schemeClr w14:val="tx1"/>
            </w14:solidFill>
          </w14:textFill>
        </w:rPr>
      </w:pPr>
      <w:r>
        <w:rPr>
          <w:rFonts w:hint="eastAsia" w:ascii="仿宋" w:hAnsi="仿宋" w:eastAsia="仿宋" w:cs="仿宋"/>
          <w:b/>
          <w:bCs/>
          <w:i w:val="0"/>
          <w:iCs w:val="0"/>
          <w:caps w:val="0"/>
          <w:color w:val="000000" w:themeColor="text1"/>
          <w:spacing w:val="0"/>
          <w:sz w:val="32"/>
          <w:szCs w:val="32"/>
          <w:lang w:eastAsia="zh-CN"/>
          <w14:textFill>
            <w14:solidFill>
              <w14:schemeClr w14:val="tx1"/>
            </w14:solidFill>
          </w14:textFill>
        </w:rPr>
        <w:t>建议：</w:t>
      </w:r>
      <w:r>
        <w:rPr>
          <w:rFonts w:hint="eastAsia" w:ascii="仿宋" w:hAnsi="仿宋" w:eastAsia="仿宋" w:cs="仿宋"/>
          <w:i w:val="0"/>
          <w:iCs w:val="0"/>
          <w:caps w:val="0"/>
          <w:color w:val="000000" w:themeColor="text1"/>
          <w:spacing w:val="0"/>
          <w:sz w:val="32"/>
          <w:szCs w:val="32"/>
          <w14:textFill>
            <w14:solidFill>
              <w14:schemeClr w14:val="tx1"/>
            </w14:solidFill>
          </w14:textFill>
        </w:rPr>
        <w:t>任课教师要激发学生自主学习意识，培养学生提升自主学习能力，从而提高教育教学质量。</w:t>
      </w:r>
    </w:p>
    <w:p w14:paraId="4AFFCD08">
      <w:pPr>
        <w:keepNext w:val="0"/>
        <w:keepLines w:val="0"/>
        <w:pageBreakBefore w:val="0"/>
        <w:widowControl/>
        <w:kinsoku/>
        <w:wordWrap/>
        <w:overflowPunct/>
        <w:topLinePunct w:val="0"/>
        <w:autoSpaceDE/>
        <w:autoSpaceDN/>
        <w:bidi w:val="0"/>
        <w:adjustRightInd w:val="0"/>
        <w:spacing w:after="0" w:line="600" w:lineRule="exact"/>
        <w:ind w:left="0" w:leftChars="0" w:right="0" w:rightChars="0" w:firstLine="643" w:firstLineChars="200"/>
        <w:textAlignment w:val="auto"/>
        <w:rPr>
          <w:rFonts w:hint="eastAsia" w:ascii="仿宋" w:hAnsi="仿宋" w:eastAsia="仿宋" w:cs="仿宋"/>
          <w:b/>
          <w:bCs/>
          <w:i w:val="0"/>
          <w:iCs w:val="0"/>
          <w:caps w:val="0"/>
          <w:color w:val="000000" w:themeColor="text1"/>
          <w:spacing w:val="0"/>
          <w:sz w:val="32"/>
          <w:szCs w:val="32"/>
          <w:lang w:eastAsia="zh-CN"/>
          <w14:textFill>
            <w14:solidFill>
              <w14:schemeClr w14:val="tx1"/>
            </w14:solidFill>
          </w14:textFill>
        </w:rPr>
      </w:pPr>
      <w:r>
        <w:rPr>
          <w:rFonts w:hint="eastAsia" w:ascii="仿宋" w:hAnsi="仿宋" w:eastAsia="仿宋" w:cs="仿宋"/>
          <w:b/>
          <w:bCs/>
          <w:i w:val="0"/>
          <w:iCs w:val="0"/>
          <w:caps w:val="0"/>
          <w:color w:val="000000" w:themeColor="text1"/>
          <w:spacing w:val="0"/>
          <w:sz w:val="32"/>
          <w:szCs w:val="32"/>
          <w:lang w:val="en-US" w:eastAsia="zh-CN"/>
          <w14:textFill>
            <w14:solidFill>
              <w14:schemeClr w14:val="tx1"/>
            </w14:solidFill>
          </w14:textFill>
        </w:rPr>
        <w:t>三是</w:t>
      </w:r>
      <w:r>
        <w:rPr>
          <w:rFonts w:hint="eastAsia" w:ascii="仿宋" w:hAnsi="仿宋" w:eastAsia="仿宋" w:cs="仿宋"/>
          <w:b/>
          <w:bCs/>
          <w:i w:val="0"/>
          <w:iCs w:val="0"/>
          <w:caps w:val="0"/>
          <w:color w:val="000000" w:themeColor="text1"/>
          <w:spacing w:val="0"/>
          <w:sz w:val="32"/>
          <w:szCs w:val="32"/>
          <w:lang w:eastAsia="zh-CN"/>
          <w14:textFill>
            <w14:solidFill>
              <w14:schemeClr w14:val="tx1"/>
            </w14:solidFill>
          </w14:textFill>
        </w:rPr>
        <w:t>教学服务方面</w:t>
      </w:r>
    </w:p>
    <w:p w14:paraId="7B044781">
      <w:pPr>
        <w:keepNext w:val="0"/>
        <w:keepLines w:val="0"/>
        <w:pageBreakBefore w:val="0"/>
        <w:widowControl/>
        <w:kinsoku/>
        <w:wordWrap/>
        <w:overflowPunct/>
        <w:topLinePunct w:val="0"/>
        <w:autoSpaceDE/>
        <w:autoSpaceDN/>
        <w:bidi w:val="0"/>
        <w:adjustRightInd w:val="0"/>
        <w:spacing w:after="0" w:line="600" w:lineRule="exact"/>
        <w:ind w:left="0" w:leftChars="0" w:right="0" w:rightChars="0" w:firstLine="643" w:firstLineChars="200"/>
        <w:textAlignment w:val="auto"/>
        <w:rPr>
          <w:rFonts w:hint="eastAsia" w:ascii="仿宋" w:hAnsi="仿宋" w:eastAsia="仿宋" w:cs="仿宋"/>
          <w:i w:val="0"/>
          <w:iCs w:val="0"/>
          <w:caps w:val="0"/>
          <w:color w:val="000000" w:themeColor="text1"/>
          <w:spacing w:val="0"/>
          <w:sz w:val="32"/>
          <w:szCs w:val="32"/>
          <w14:textFill>
            <w14:solidFill>
              <w14:schemeClr w14:val="tx1"/>
            </w14:solidFill>
          </w14:textFill>
        </w:rPr>
      </w:pPr>
      <w:r>
        <w:rPr>
          <w:rFonts w:hint="eastAsia" w:ascii="仿宋" w:hAnsi="仿宋" w:eastAsia="仿宋" w:cs="仿宋"/>
          <w:b/>
          <w:bCs/>
          <w:i w:val="0"/>
          <w:iCs w:val="0"/>
          <w:caps w:val="0"/>
          <w:color w:val="000000" w:themeColor="text1"/>
          <w:spacing w:val="0"/>
          <w:sz w:val="32"/>
          <w:szCs w:val="32"/>
          <w:lang w:eastAsia="zh-CN"/>
          <w14:textFill>
            <w14:solidFill>
              <w14:schemeClr w14:val="tx1"/>
            </w14:solidFill>
          </w14:textFill>
        </w:rPr>
        <w:t>问题</w:t>
      </w:r>
      <w:r>
        <w:rPr>
          <w:rFonts w:hint="eastAsia" w:ascii="仿宋" w:hAnsi="仿宋" w:eastAsia="仿宋" w:cs="仿宋"/>
          <w:b/>
          <w:bCs/>
          <w:i w:val="0"/>
          <w:iCs w:val="0"/>
          <w:caps w:val="0"/>
          <w:color w:val="000000" w:themeColor="text1"/>
          <w:spacing w:val="0"/>
          <w:sz w:val="32"/>
          <w:szCs w:val="32"/>
          <w:lang w:val="en-US" w:eastAsia="zh-CN"/>
          <w14:textFill>
            <w14:solidFill>
              <w14:schemeClr w14:val="tx1"/>
            </w14:solidFill>
          </w14:textFill>
        </w:rPr>
        <w:t>1.</w:t>
      </w:r>
      <w:r>
        <w:rPr>
          <w:rFonts w:hint="eastAsia" w:ascii="仿宋" w:hAnsi="仿宋" w:eastAsia="仿宋" w:cs="仿宋"/>
          <w:i w:val="0"/>
          <w:iCs w:val="0"/>
          <w:caps w:val="0"/>
          <w:color w:val="000000" w:themeColor="text1"/>
          <w:spacing w:val="0"/>
          <w:sz w:val="32"/>
          <w:szCs w:val="32"/>
          <w14:textFill>
            <w14:solidFill>
              <w14:schemeClr w14:val="tx1"/>
            </w14:solidFill>
          </w14:textFill>
        </w:rPr>
        <w:t>有教学设备维护不当、报修或维修不及时</w:t>
      </w:r>
      <w:r>
        <w:rPr>
          <w:rFonts w:hint="eastAsia" w:ascii="仿宋" w:hAnsi="仿宋" w:eastAsia="仿宋" w:cs="仿宋"/>
          <w:i w:val="0"/>
          <w:iCs w:val="0"/>
          <w:caps w:val="0"/>
          <w:color w:val="000000" w:themeColor="text1"/>
          <w:spacing w:val="0"/>
          <w:sz w:val="32"/>
          <w:szCs w:val="32"/>
          <w:lang w:eastAsia="zh-CN"/>
          <w14:textFill>
            <w14:solidFill>
              <w14:schemeClr w14:val="tx1"/>
            </w14:solidFill>
          </w14:textFill>
        </w:rPr>
        <w:t>等</w:t>
      </w:r>
      <w:r>
        <w:rPr>
          <w:rFonts w:hint="eastAsia" w:ascii="仿宋" w:hAnsi="仿宋" w:eastAsia="仿宋" w:cs="仿宋"/>
          <w:i w:val="0"/>
          <w:iCs w:val="0"/>
          <w:caps w:val="0"/>
          <w:color w:val="000000" w:themeColor="text1"/>
          <w:spacing w:val="0"/>
          <w:sz w:val="32"/>
          <w:szCs w:val="32"/>
          <w14:textFill>
            <w14:solidFill>
              <w14:schemeClr w14:val="tx1"/>
            </w14:solidFill>
          </w14:textFill>
        </w:rPr>
        <w:t>情况。个别专业课检课室内钢琴音不准、琴凳损坏、缺少桌椅。</w:t>
      </w:r>
    </w:p>
    <w:p w14:paraId="039CBFDB">
      <w:pPr>
        <w:keepNext w:val="0"/>
        <w:keepLines w:val="0"/>
        <w:pageBreakBefore w:val="0"/>
        <w:widowControl/>
        <w:kinsoku/>
        <w:wordWrap/>
        <w:overflowPunct/>
        <w:topLinePunct w:val="0"/>
        <w:autoSpaceDE/>
        <w:autoSpaceDN/>
        <w:bidi w:val="0"/>
        <w:adjustRightInd w:val="0"/>
        <w:spacing w:after="0" w:line="600" w:lineRule="exact"/>
        <w:ind w:left="0" w:leftChars="0" w:right="0" w:rightChars="0" w:firstLine="643" w:firstLineChars="200"/>
        <w:textAlignment w:val="auto"/>
        <w:rPr>
          <w:rFonts w:hint="eastAsia" w:ascii="仿宋" w:hAnsi="仿宋" w:eastAsia="仿宋" w:cs="仿宋"/>
          <w:i w:val="0"/>
          <w:iCs w:val="0"/>
          <w:caps w:val="0"/>
          <w:color w:val="000000" w:themeColor="text1"/>
          <w:spacing w:val="0"/>
          <w:sz w:val="32"/>
          <w:szCs w:val="32"/>
          <w14:textFill>
            <w14:solidFill>
              <w14:schemeClr w14:val="tx1"/>
            </w14:solidFill>
          </w14:textFill>
        </w:rPr>
      </w:pPr>
      <w:r>
        <w:rPr>
          <w:rFonts w:hint="eastAsia" w:ascii="仿宋" w:hAnsi="仿宋" w:eastAsia="仿宋" w:cs="仿宋"/>
          <w:b/>
          <w:bCs/>
          <w:i w:val="0"/>
          <w:iCs w:val="0"/>
          <w:caps w:val="0"/>
          <w:color w:val="000000" w:themeColor="text1"/>
          <w:spacing w:val="0"/>
          <w:sz w:val="32"/>
          <w:szCs w:val="32"/>
          <w:lang w:eastAsia="zh-CN"/>
          <w14:textFill>
            <w14:solidFill>
              <w14:schemeClr w14:val="tx1"/>
            </w14:solidFill>
          </w14:textFill>
        </w:rPr>
        <w:t>建议：</w:t>
      </w:r>
      <w:r>
        <w:rPr>
          <w:rFonts w:hint="eastAsia" w:ascii="仿宋" w:hAnsi="仿宋" w:eastAsia="仿宋" w:cs="仿宋"/>
          <w:i w:val="0"/>
          <w:iCs w:val="0"/>
          <w:caps w:val="0"/>
          <w:color w:val="000000" w:themeColor="text1"/>
          <w:spacing w:val="0"/>
          <w:sz w:val="32"/>
          <w:szCs w:val="32"/>
          <w14:textFill>
            <w14:solidFill>
              <w14:schemeClr w14:val="tx1"/>
            </w14:solidFill>
          </w14:textFill>
        </w:rPr>
        <w:t>师生应爱护学校教学设施和设备。如发现有损坏，应及时向相关部门报修，有关部门要尽快进行维修或更换。</w:t>
      </w:r>
    </w:p>
    <w:p w14:paraId="49FD46F8">
      <w:pPr>
        <w:keepNext w:val="0"/>
        <w:keepLines w:val="0"/>
        <w:pageBreakBefore w:val="0"/>
        <w:widowControl/>
        <w:kinsoku/>
        <w:wordWrap/>
        <w:overflowPunct/>
        <w:topLinePunct w:val="0"/>
        <w:autoSpaceDE/>
        <w:autoSpaceDN/>
        <w:bidi w:val="0"/>
        <w:adjustRightInd w:val="0"/>
        <w:spacing w:after="0" w:line="600" w:lineRule="exact"/>
        <w:ind w:left="0" w:leftChars="0" w:right="0" w:rightChars="0" w:firstLine="643" w:firstLineChars="200"/>
        <w:textAlignment w:val="auto"/>
        <w:rPr>
          <w:rFonts w:hint="eastAsia" w:ascii="仿宋" w:hAnsi="仿宋" w:eastAsia="仿宋" w:cs="仿宋"/>
          <w:i w:val="0"/>
          <w:iCs w:val="0"/>
          <w:caps w:val="0"/>
          <w:color w:val="000000" w:themeColor="text1"/>
          <w:spacing w:val="0"/>
          <w:sz w:val="32"/>
          <w:szCs w:val="32"/>
          <w14:textFill>
            <w14:solidFill>
              <w14:schemeClr w14:val="tx1"/>
            </w14:solidFill>
          </w14:textFill>
        </w:rPr>
      </w:pPr>
      <w:r>
        <w:rPr>
          <w:rFonts w:hint="eastAsia" w:ascii="仿宋" w:hAnsi="仿宋" w:eastAsia="仿宋" w:cs="仿宋"/>
          <w:b/>
          <w:bCs/>
          <w:i w:val="0"/>
          <w:iCs w:val="0"/>
          <w:caps w:val="0"/>
          <w:color w:val="000000" w:themeColor="text1"/>
          <w:spacing w:val="0"/>
          <w:sz w:val="32"/>
          <w:szCs w:val="32"/>
          <w:lang w:eastAsia="zh-CN"/>
          <w14:textFill>
            <w14:solidFill>
              <w14:schemeClr w14:val="tx1"/>
            </w14:solidFill>
          </w14:textFill>
        </w:rPr>
        <w:t>问题</w:t>
      </w:r>
      <w:r>
        <w:rPr>
          <w:rFonts w:hint="eastAsia" w:ascii="仿宋" w:hAnsi="仿宋" w:eastAsia="仿宋" w:cs="仿宋"/>
          <w:b/>
          <w:bCs/>
          <w:i w:val="0"/>
          <w:iCs w:val="0"/>
          <w:caps w:val="0"/>
          <w:color w:val="000000" w:themeColor="text1"/>
          <w:spacing w:val="0"/>
          <w:sz w:val="32"/>
          <w:szCs w:val="32"/>
          <w:lang w:val="en-US" w:eastAsia="zh-CN"/>
          <w14:textFill>
            <w14:solidFill>
              <w14:schemeClr w14:val="tx1"/>
            </w14:solidFill>
          </w14:textFill>
        </w:rPr>
        <w:t>2</w:t>
      </w:r>
      <w:r>
        <w:rPr>
          <w:rFonts w:hint="eastAsia" w:ascii="仿宋" w:hAnsi="仿宋" w:eastAsia="仿宋" w:cs="仿宋"/>
          <w:b/>
          <w:bCs/>
          <w:i w:val="0"/>
          <w:iCs w:val="0"/>
          <w:caps w:val="0"/>
          <w:color w:val="000000" w:themeColor="text1"/>
          <w:spacing w:val="0"/>
          <w:sz w:val="32"/>
          <w:szCs w:val="32"/>
          <w:lang w:eastAsia="zh-CN"/>
          <w14:textFill>
            <w14:solidFill>
              <w14:schemeClr w14:val="tx1"/>
            </w14:solidFill>
          </w14:textFill>
        </w:rPr>
        <w:t>.</w:t>
      </w:r>
      <w:r>
        <w:rPr>
          <w:rFonts w:hint="eastAsia" w:ascii="仿宋" w:hAnsi="仿宋" w:eastAsia="仿宋" w:cs="仿宋"/>
          <w:i w:val="0"/>
          <w:iCs w:val="0"/>
          <w:caps w:val="0"/>
          <w:color w:val="000000" w:themeColor="text1"/>
          <w:spacing w:val="0"/>
          <w:sz w:val="32"/>
          <w:szCs w:val="32"/>
          <w14:textFill>
            <w14:solidFill>
              <w14:schemeClr w14:val="tx1"/>
            </w14:solidFill>
          </w14:textFill>
        </w:rPr>
        <w:t>有部分师生将检课室和学生琴房可视窗遮挡封闭，室外无法观察室内授课情况。</w:t>
      </w:r>
    </w:p>
    <w:p w14:paraId="08A2F505">
      <w:pPr>
        <w:keepNext w:val="0"/>
        <w:keepLines w:val="0"/>
        <w:pageBreakBefore w:val="0"/>
        <w:widowControl/>
        <w:kinsoku/>
        <w:wordWrap/>
        <w:overflowPunct/>
        <w:topLinePunct w:val="0"/>
        <w:autoSpaceDE/>
        <w:autoSpaceDN/>
        <w:bidi w:val="0"/>
        <w:adjustRightInd w:val="0"/>
        <w:spacing w:after="0" w:line="600" w:lineRule="exact"/>
        <w:ind w:left="0" w:leftChars="0" w:right="0" w:rightChars="0" w:firstLine="643" w:firstLineChars="200"/>
        <w:textAlignment w:val="auto"/>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pPr>
      <w:r>
        <w:rPr>
          <w:rFonts w:hint="eastAsia" w:ascii="仿宋" w:hAnsi="仿宋" w:eastAsia="仿宋" w:cs="仿宋"/>
          <w:b/>
          <w:bCs/>
          <w:i w:val="0"/>
          <w:iCs w:val="0"/>
          <w:caps w:val="0"/>
          <w:color w:val="000000" w:themeColor="text1"/>
          <w:spacing w:val="0"/>
          <w:sz w:val="32"/>
          <w:szCs w:val="32"/>
          <w:lang w:eastAsia="zh-CN"/>
          <w14:textFill>
            <w14:solidFill>
              <w14:schemeClr w14:val="tx1"/>
            </w14:solidFill>
          </w14:textFill>
        </w:rPr>
        <w:t>建议：</w:t>
      </w:r>
      <w:r>
        <w:rPr>
          <w:rFonts w:hint="eastAsia" w:ascii="仿宋" w:hAnsi="仿宋" w:eastAsia="仿宋" w:cs="仿宋"/>
          <w:i w:val="0"/>
          <w:iCs w:val="0"/>
          <w:caps w:val="0"/>
          <w:color w:val="000000" w:themeColor="text1"/>
          <w:spacing w:val="0"/>
          <w:sz w:val="32"/>
          <w:szCs w:val="32"/>
          <w14:textFill>
            <w14:solidFill>
              <w14:schemeClr w14:val="tx1"/>
            </w14:solidFill>
          </w14:textFill>
        </w:rPr>
        <w:t>为更加科学化的进行教学检查工作，规范师生的教学行为，禁止师生遮挡可视窗口。</w:t>
      </w:r>
    </w:p>
    <w:p w14:paraId="3AE5D0DA">
      <w:pPr>
        <w:keepNext w:val="0"/>
        <w:keepLines w:val="0"/>
        <w:pageBreakBefore w:val="0"/>
        <w:widowControl/>
        <w:kinsoku/>
        <w:wordWrap/>
        <w:overflowPunct/>
        <w:topLinePunct w:val="0"/>
        <w:autoSpaceDE/>
        <w:autoSpaceDN/>
        <w:bidi w:val="0"/>
        <w:adjustRightInd w:val="0"/>
        <w:spacing w:after="0" w:line="600" w:lineRule="exact"/>
        <w:ind w:left="0" w:leftChars="0" w:right="0" w:rightChars="0" w:firstLine="640" w:firstLineChars="200"/>
        <w:textAlignment w:val="auto"/>
        <w:rPr>
          <w:rFonts w:hint="eastAsia" w:ascii="楷体" w:hAnsi="楷体" w:eastAsia="楷体" w:cs="楷体"/>
          <w:i w:val="0"/>
          <w:iCs w:val="0"/>
          <w:caps w:val="0"/>
          <w:color w:val="000000" w:themeColor="text1"/>
          <w:spacing w:val="0"/>
          <w:sz w:val="32"/>
          <w:szCs w:val="32"/>
          <w:lang w:val="en-US" w:eastAsia="zh-CN"/>
          <w14:textFill>
            <w14:solidFill>
              <w14:schemeClr w14:val="tx1"/>
            </w14:solidFill>
          </w14:textFill>
        </w:rPr>
      </w:pPr>
      <w:r>
        <w:rPr>
          <w:rFonts w:hint="eastAsia" w:ascii="楷体" w:hAnsi="楷体" w:eastAsia="楷体" w:cs="楷体"/>
          <w:i w:val="0"/>
          <w:iCs w:val="0"/>
          <w:caps w:val="0"/>
          <w:color w:val="000000" w:themeColor="text1"/>
          <w:spacing w:val="0"/>
          <w:sz w:val="32"/>
          <w:szCs w:val="32"/>
          <w:lang w:val="en-US" w:eastAsia="zh-CN"/>
          <w14:textFill>
            <w14:solidFill>
              <w14:schemeClr w14:val="tx1"/>
            </w14:solidFill>
          </w14:textFill>
        </w:rPr>
        <w:t>（二）教务处督导在期初教学检查中发现的问题及建议</w:t>
      </w:r>
    </w:p>
    <w:p w14:paraId="3BDF823B">
      <w:pPr>
        <w:keepNext w:val="0"/>
        <w:keepLines w:val="0"/>
        <w:pageBreakBefore w:val="0"/>
        <w:widowControl/>
        <w:kinsoku/>
        <w:wordWrap/>
        <w:overflowPunct/>
        <w:topLinePunct w:val="0"/>
        <w:autoSpaceDE/>
        <w:autoSpaceDN/>
        <w:bidi w:val="0"/>
        <w:adjustRightInd w:val="0"/>
        <w:spacing w:after="0" w:line="600" w:lineRule="exact"/>
        <w:ind w:left="0" w:leftChars="0" w:right="0" w:rightChars="0" w:firstLine="643" w:firstLineChars="200"/>
        <w:textAlignment w:val="auto"/>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pPr>
      <w:r>
        <w:rPr>
          <w:rFonts w:hint="eastAsia" w:ascii="仿宋" w:hAnsi="仿宋" w:eastAsia="仿宋" w:cs="仿宋"/>
          <w:b/>
          <w:bCs/>
          <w:i w:val="0"/>
          <w:iCs w:val="0"/>
          <w:caps w:val="0"/>
          <w:color w:val="000000" w:themeColor="text1"/>
          <w:spacing w:val="0"/>
          <w:sz w:val="32"/>
          <w:szCs w:val="32"/>
          <w:lang w:val="en-US" w:eastAsia="zh-CN"/>
          <w14:textFill>
            <w14:solidFill>
              <w14:schemeClr w14:val="tx1"/>
            </w14:solidFill>
          </w14:textFill>
        </w:rPr>
        <w:t>问题：</w:t>
      </w:r>
      <w:r>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t>大部分教学单位能够按照要求开展教学检查工作，并通过对本单位开设课程的教学检查肯定成绩、找出问题、及时采取整改措施，切实发挥了教学检查对教学及教学管理工作的督导、指导和引导作用。但仍有个别教学单位工作存在一些问题，如报送的教学检查总结中部分听课和巡课数据与实际开展工作情况有差异、检查小组人员配置未达标，未执行“每组检查不少于2人”的工作要求、对本单位任课教师的教学检查未全覆盖、近三年的二级教学督导过程性档案材料不全、听课记录或查课记录填写不规范、无线下学生评教材料等问题。针对这些情况，教务处督导当场与相关教学单位进行沟通交流，并给出了改进建议。各教学单位均表示会认真落实校教学督导提出的建议，及时整改存在的问题。</w:t>
      </w:r>
    </w:p>
    <w:p w14:paraId="5FC38573">
      <w:pPr>
        <w:keepNext w:val="0"/>
        <w:keepLines w:val="0"/>
        <w:pageBreakBefore w:val="0"/>
        <w:widowControl/>
        <w:kinsoku/>
        <w:wordWrap/>
        <w:overflowPunct/>
        <w:topLinePunct w:val="0"/>
        <w:autoSpaceDE/>
        <w:autoSpaceDN/>
        <w:bidi w:val="0"/>
        <w:adjustRightInd w:val="0"/>
        <w:spacing w:after="0" w:line="600" w:lineRule="exact"/>
        <w:ind w:left="0" w:leftChars="0" w:right="0" w:rightChars="0" w:firstLine="643" w:firstLineChars="200"/>
        <w:textAlignment w:val="auto"/>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pPr>
      <w:r>
        <w:rPr>
          <w:rFonts w:hint="eastAsia" w:ascii="仿宋" w:hAnsi="仿宋" w:eastAsia="仿宋" w:cs="仿宋"/>
          <w:b/>
          <w:bCs/>
          <w:i w:val="0"/>
          <w:iCs w:val="0"/>
          <w:caps w:val="0"/>
          <w:color w:val="000000" w:themeColor="text1"/>
          <w:spacing w:val="0"/>
          <w:sz w:val="32"/>
          <w:szCs w:val="32"/>
          <w:lang w:eastAsia="zh-CN"/>
          <w14:textFill>
            <w14:solidFill>
              <w14:schemeClr w14:val="tx1"/>
            </w14:solidFill>
          </w14:textFill>
        </w:rPr>
        <w:t>建议：</w:t>
      </w:r>
      <w:r>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t>为进一步提升教学督导工作的科学性和实效性，充分发挥校、院两级督导协同作用，各教学单位应高度重视教学督导工作，一是完善二级督导工作机制，制定细化本单位的教学督导工作实施细则，明确督导重点、流程和标准，避免工作随意性，将工作做实做细。二是要以“解决真问题、真解决问题”为导向开展教学自查，杜绝教学检查工作中的形式主义倾向，对于发现的问题要及时处理并跟踪整改情况，避免同类问题反复出现，确保教学质量的持续提升。</w:t>
      </w:r>
    </w:p>
    <w:p w14:paraId="6FEAB1B4">
      <w:pPr>
        <w:keepNext w:val="0"/>
        <w:keepLines w:val="0"/>
        <w:pageBreakBefore w:val="0"/>
        <w:widowControl/>
        <w:kinsoku/>
        <w:wordWrap/>
        <w:overflowPunct/>
        <w:topLinePunct w:val="0"/>
        <w:autoSpaceDE/>
        <w:autoSpaceDN/>
        <w:bidi w:val="0"/>
        <w:adjustRightInd w:val="0"/>
        <w:spacing w:after="0" w:line="600" w:lineRule="exact"/>
        <w:ind w:left="0" w:leftChars="0" w:right="0" w:rightChars="0"/>
        <w:textAlignment w:val="auto"/>
        <w:rPr>
          <w:rFonts w:hint="eastAsia" w:ascii="仿宋_GB2312" w:hAnsi="微软雅黑" w:eastAsia="仿宋_GB2312" w:cs="仿宋_GB2312"/>
          <w:i w:val="0"/>
          <w:iCs w:val="0"/>
          <w:caps w:val="0"/>
          <w:color w:val="333333"/>
          <w:spacing w:val="0"/>
          <w:sz w:val="32"/>
          <w:szCs w:val="32"/>
          <w:lang w:val="en-US" w:eastAsia="zh-CN"/>
        </w:rPr>
      </w:pPr>
    </w:p>
    <w:p w14:paraId="710BD856">
      <w:pPr>
        <w:keepNext w:val="0"/>
        <w:keepLines w:val="0"/>
        <w:pageBreakBefore w:val="0"/>
        <w:widowControl/>
        <w:kinsoku/>
        <w:wordWrap/>
        <w:overflowPunct/>
        <w:topLinePunct w:val="0"/>
        <w:autoSpaceDE/>
        <w:autoSpaceDN/>
        <w:bidi w:val="0"/>
        <w:adjustRightInd w:val="0"/>
        <w:spacing w:after="0" w:line="600" w:lineRule="exact"/>
        <w:ind w:left="0" w:leftChars="0" w:right="0" w:rightChars="0" w:firstLine="640" w:firstLineChars="200"/>
        <w:textAlignment w:val="auto"/>
        <w:rPr>
          <w:rFonts w:hint="eastAsia" w:ascii="仿宋_GB2312" w:hAnsi="微软雅黑" w:eastAsia="仿宋_GB2312" w:cs="仿宋_GB2312"/>
          <w:i w:val="0"/>
          <w:iCs w:val="0"/>
          <w:caps w:val="0"/>
          <w:color w:val="333333"/>
          <w:spacing w:val="0"/>
          <w:sz w:val="32"/>
          <w:szCs w:val="32"/>
          <w:lang w:val="en-US" w:eastAsia="zh-CN"/>
        </w:rPr>
      </w:pPr>
    </w:p>
    <w:p w14:paraId="6F11DD69">
      <w:pPr>
        <w:keepNext w:val="0"/>
        <w:keepLines w:val="0"/>
        <w:pageBreakBefore w:val="0"/>
        <w:widowControl/>
        <w:kinsoku/>
        <w:wordWrap/>
        <w:overflowPunct/>
        <w:topLinePunct w:val="0"/>
        <w:autoSpaceDE/>
        <w:autoSpaceDN/>
        <w:bidi w:val="0"/>
        <w:adjustRightInd w:val="0"/>
        <w:spacing w:after="0" w:line="600" w:lineRule="exact"/>
        <w:ind w:left="0" w:leftChars="0" w:right="0" w:rightChars="0" w:firstLine="640" w:firstLineChars="200"/>
        <w:textAlignment w:val="auto"/>
        <w:rPr>
          <w:rFonts w:hint="eastAsia" w:ascii="仿宋_GB2312" w:hAnsi="微软雅黑" w:eastAsia="仿宋_GB2312" w:cs="仿宋_GB2312"/>
          <w:i w:val="0"/>
          <w:iCs w:val="0"/>
          <w:caps w:val="0"/>
          <w:color w:val="333333"/>
          <w:spacing w:val="0"/>
          <w:sz w:val="32"/>
          <w:szCs w:val="32"/>
          <w:lang w:val="en-US" w:eastAsia="zh-CN"/>
        </w:rPr>
      </w:pPr>
      <w:r>
        <w:rPr>
          <w:rFonts w:hint="eastAsia" w:ascii="仿宋_GB2312" w:hAnsi="微软雅黑" w:eastAsia="仿宋_GB2312" w:cs="仿宋_GB2312"/>
          <w:i w:val="0"/>
          <w:iCs w:val="0"/>
          <w:caps w:val="0"/>
          <w:color w:val="333333"/>
          <w:spacing w:val="0"/>
          <w:sz w:val="32"/>
          <w:szCs w:val="32"/>
          <w:lang w:val="en-US" w:eastAsia="zh-CN"/>
        </w:rPr>
        <w:t xml:space="preserve">                                      教务处</w:t>
      </w:r>
    </w:p>
    <w:p w14:paraId="6C21796D">
      <w:pPr>
        <w:keepNext w:val="0"/>
        <w:keepLines w:val="0"/>
        <w:pageBreakBefore w:val="0"/>
        <w:widowControl/>
        <w:kinsoku/>
        <w:wordWrap/>
        <w:overflowPunct/>
        <w:topLinePunct w:val="0"/>
        <w:autoSpaceDE/>
        <w:autoSpaceDN/>
        <w:bidi w:val="0"/>
        <w:adjustRightInd w:val="0"/>
        <w:spacing w:after="0" w:line="600" w:lineRule="exact"/>
        <w:ind w:left="0" w:leftChars="0" w:right="0" w:rightChars="0" w:firstLine="640" w:firstLineChars="200"/>
        <w:textAlignment w:val="auto"/>
        <w:rPr>
          <w:rFonts w:hint="default" w:ascii="仿宋_GB2312" w:hAnsi="微软雅黑" w:eastAsia="仿宋_GB2312" w:cs="仿宋_GB2312"/>
          <w:i w:val="0"/>
          <w:iCs w:val="0"/>
          <w:caps w:val="0"/>
          <w:color w:val="333333"/>
          <w:spacing w:val="0"/>
          <w:sz w:val="32"/>
          <w:szCs w:val="32"/>
          <w:lang w:val="en-US" w:eastAsia="zh-CN"/>
        </w:rPr>
      </w:pPr>
      <w:r>
        <w:rPr>
          <w:rFonts w:hint="eastAsia" w:ascii="仿宋_GB2312" w:hAnsi="微软雅黑" w:eastAsia="仿宋_GB2312" w:cs="仿宋_GB2312"/>
          <w:i w:val="0"/>
          <w:iCs w:val="0"/>
          <w:caps w:val="0"/>
          <w:color w:val="333333"/>
          <w:spacing w:val="0"/>
          <w:sz w:val="32"/>
          <w:szCs w:val="32"/>
          <w:lang w:val="en-US" w:eastAsia="zh-CN"/>
        </w:rPr>
        <w:t xml:space="preserve">                                  2025年4月24日</w:t>
      </w:r>
    </w:p>
    <w:sectPr>
      <w:footerReference r:id="rId4" w:type="default"/>
      <w:pgSz w:w="11906" w:h="16838"/>
      <w:pgMar w:top="1474" w:right="1474" w:bottom="1474" w:left="147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DB7691E-9AF2-4341-A3C8-17974EDD4724}"/>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embedRegular r:id="rId2" w:fontKey="{80AB0041-4683-4D45-96BE-D3AD48EF0E48}"/>
  </w:font>
  <w:font w:name="仿宋">
    <w:panose1 w:val="02010609060101010101"/>
    <w:charset w:val="86"/>
    <w:family w:val="modern"/>
    <w:pitch w:val="default"/>
    <w:sig w:usb0="800002BF" w:usb1="38CF7CFA" w:usb2="00000016" w:usb3="00000000" w:csb0="00040001" w:csb1="00000000"/>
    <w:embedRegular r:id="rId3" w:fontKey="{AB4DD30F-0437-4B4B-8F1D-F32235958485}"/>
  </w:font>
  <w:font w:name="楷体">
    <w:panose1 w:val="02010609060101010101"/>
    <w:charset w:val="86"/>
    <w:family w:val="modern"/>
    <w:pitch w:val="default"/>
    <w:sig w:usb0="800002BF" w:usb1="38CF7CFA" w:usb2="00000016" w:usb3="00000000" w:csb0="00040001" w:csb1="00000000"/>
    <w:embedRegular r:id="rId4" w:fontKey="{669D56E8-FA40-43B4-B3D7-9262539BB2BF}"/>
  </w:font>
  <w:font w:name="仿宋_GB2312">
    <w:panose1 w:val="02010609030101010101"/>
    <w:charset w:val="86"/>
    <w:family w:val="modern"/>
    <w:pitch w:val="default"/>
    <w:sig w:usb0="00000001" w:usb1="080E0000" w:usb2="00000000" w:usb3="00000000" w:csb0="00040000" w:csb1="00000000"/>
    <w:embedRegular r:id="rId5" w:fontKey="{4F2D34B6-5DD0-4E31-AD48-694ED419846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2EFF28">
    <w:pPr>
      <w:pStyle w:val="2"/>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4F034BC">
                          <w:pPr>
                            <w:pStyle w:val="2"/>
                            <w:jc w:val="center"/>
                          </w:pPr>
                          <w:r>
                            <w:fldChar w:fldCharType="begin"/>
                          </w:r>
                          <w:r>
                            <w:instrText xml:space="preserve"> PAGE   \* MERGEFORMAT </w:instrText>
                          </w:r>
                          <w:r>
                            <w:fldChar w:fldCharType="separate"/>
                          </w:r>
                          <w:r>
                            <w:rPr>
                              <w:lang w:val="zh-CN"/>
                            </w:rPr>
                            <w:t>6</w:t>
                          </w:r>
                          <w:r>
                            <w:rPr>
                              <w:lang w:val="zh-CN"/>
                            </w:rPr>
                            <w:fldChar w:fldCharType="end"/>
                          </w:r>
                        </w:p>
                      </w:txbxContent>
                    </wps:txbx>
                    <wps:bodyPr wrap="none" lIns="0" tIns="0" rIns="0" bIns="0" upright="1">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bJ+8PLAQAAnAMAAA4AAAAAAAAAAQAgAAAAHgEAAGRycy9lMm9E&#10;b2MueG1sUEsFBgAAAAAGAAYAWQEAAFsFAAAAAA==&#10;">
              <v:fill on="f" focussize="0,0"/>
              <v:stroke on="f"/>
              <v:imagedata o:title=""/>
              <o:lock v:ext="edit" aspectratio="f"/>
              <v:textbox inset="0mm,0mm,0mm,0mm" style="mso-fit-shape-to-text:t;">
                <w:txbxContent>
                  <w:p w14:paraId="64F034BC">
                    <w:pPr>
                      <w:pStyle w:val="2"/>
                      <w:jc w:val="center"/>
                    </w:pPr>
                    <w:r>
                      <w:fldChar w:fldCharType="begin"/>
                    </w:r>
                    <w:r>
                      <w:instrText xml:space="preserve"> PAGE   \* MERGEFORMAT </w:instrText>
                    </w:r>
                    <w:r>
                      <w:fldChar w:fldCharType="separate"/>
                    </w:r>
                    <w:r>
                      <w:rPr>
                        <w:lang w:val="zh-CN"/>
                      </w:rPr>
                      <w:t>6</w:t>
                    </w:r>
                    <w:r>
                      <w:rPr>
                        <w:lang w:val="zh-CN"/>
                      </w:rPr>
                      <w:fldChar w:fldCharType="end"/>
                    </w:r>
                  </w:p>
                </w:txbxContent>
              </v:textbox>
            </v:shape>
          </w:pict>
        </mc:Fallback>
      </mc:AlternateContent>
    </w:r>
  </w:p>
  <w:p w14:paraId="7D448662">
    <w:pPr>
      <w:pStyle w:val="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IxZWRhNjYzNzBiYTQ3YTk2ODlhNTBiNTA5N2E0ZDcifQ=="/>
  </w:docVars>
  <w:rsids>
    <w:rsidRoot w:val="00AB5329"/>
    <w:rsid w:val="00025091"/>
    <w:rsid w:val="00031EB6"/>
    <w:rsid w:val="00050F4E"/>
    <w:rsid w:val="000522E2"/>
    <w:rsid w:val="0006396C"/>
    <w:rsid w:val="000642B7"/>
    <w:rsid w:val="00074678"/>
    <w:rsid w:val="000B3AF3"/>
    <w:rsid w:val="000B629A"/>
    <w:rsid w:val="000C6048"/>
    <w:rsid w:val="000E5E29"/>
    <w:rsid w:val="001107BB"/>
    <w:rsid w:val="0012528B"/>
    <w:rsid w:val="00136EA7"/>
    <w:rsid w:val="00144CEC"/>
    <w:rsid w:val="001507CA"/>
    <w:rsid w:val="00154800"/>
    <w:rsid w:val="0018231B"/>
    <w:rsid w:val="00183B64"/>
    <w:rsid w:val="00190DF4"/>
    <w:rsid w:val="00193EA5"/>
    <w:rsid w:val="001946F7"/>
    <w:rsid w:val="00194F3C"/>
    <w:rsid w:val="00197163"/>
    <w:rsid w:val="001A05F5"/>
    <w:rsid w:val="001C0FEA"/>
    <w:rsid w:val="001C2587"/>
    <w:rsid w:val="001D0C78"/>
    <w:rsid w:val="001D77C4"/>
    <w:rsid w:val="001F267E"/>
    <w:rsid w:val="001F36FB"/>
    <w:rsid w:val="001F7BBA"/>
    <w:rsid w:val="00211F37"/>
    <w:rsid w:val="0025052F"/>
    <w:rsid w:val="00252F39"/>
    <w:rsid w:val="00253A68"/>
    <w:rsid w:val="00260BCB"/>
    <w:rsid w:val="00262EFA"/>
    <w:rsid w:val="00281E6E"/>
    <w:rsid w:val="00290095"/>
    <w:rsid w:val="002946E8"/>
    <w:rsid w:val="002A7D8F"/>
    <w:rsid w:val="002B6D6A"/>
    <w:rsid w:val="002E7F1F"/>
    <w:rsid w:val="002F414E"/>
    <w:rsid w:val="0030186B"/>
    <w:rsid w:val="003030D7"/>
    <w:rsid w:val="00306A01"/>
    <w:rsid w:val="003243A0"/>
    <w:rsid w:val="003468F6"/>
    <w:rsid w:val="00354647"/>
    <w:rsid w:val="00366097"/>
    <w:rsid w:val="00376720"/>
    <w:rsid w:val="003968C3"/>
    <w:rsid w:val="003A6D58"/>
    <w:rsid w:val="003B0C90"/>
    <w:rsid w:val="003B750E"/>
    <w:rsid w:val="003D639E"/>
    <w:rsid w:val="003E785D"/>
    <w:rsid w:val="003F1C6E"/>
    <w:rsid w:val="0040099D"/>
    <w:rsid w:val="0040733E"/>
    <w:rsid w:val="00415162"/>
    <w:rsid w:val="00415283"/>
    <w:rsid w:val="00450550"/>
    <w:rsid w:val="00454599"/>
    <w:rsid w:val="004850A1"/>
    <w:rsid w:val="00493846"/>
    <w:rsid w:val="004A2733"/>
    <w:rsid w:val="004B3801"/>
    <w:rsid w:val="004D2AF7"/>
    <w:rsid w:val="004F255C"/>
    <w:rsid w:val="004F3991"/>
    <w:rsid w:val="00502F31"/>
    <w:rsid w:val="00527037"/>
    <w:rsid w:val="00527286"/>
    <w:rsid w:val="005308FB"/>
    <w:rsid w:val="0053616D"/>
    <w:rsid w:val="0054320C"/>
    <w:rsid w:val="00544C9E"/>
    <w:rsid w:val="00561747"/>
    <w:rsid w:val="00580332"/>
    <w:rsid w:val="00595D33"/>
    <w:rsid w:val="005C1C5E"/>
    <w:rsid w:val="005C372A"/>
    <w:rsid w:val="005E301E"/>
    <w:rsid w:val="00632021"/>
    <w:rsid w:val="00636D1F"/>
    <w:rsid w:val="00637202"/>
    <w:rsid w:val="0068493E"/>
    <w:rsid w:val="00691179"/>
    <w:rsid w:val="006A020E"/>
    <w:rsid w:val="006B2398"/>
    <w:rsid w:val="006C4A27"/>
    <w:rsid w:val="006E334A"/>
    <w:rsid w:val="00712647"/>
    <w:rsid w:val="0071283E"/>
    <w:rsid w:val="00723493"/>
    <w:rsid w:val="007733C5"/>
    <w:rsid w:val="00783191"/>
    <w:rsid w:val="007F00ED"/>
    <w:rsid w:val="007F05FB"/>
    <w:rsid w:val="00812836"/>
    <w:rsid w:val="00834633"/>
    <w:rsid w:val="00834E60"/>
    <w:rsid w:val="008722DD"/>
    <w:rsid w:val="0089754A"/>
    <w:rsid w:val="008A706F"/>
    <w:rsid w:val="008B1BD3"/>
    <w:rsid w:val="008B5B40"/>
    <w:rsid w:val="008B5D02"/>
    <w:rsid w:val="008C3934"/>
    <w:rsid w:val="008D357C"/>
    <w:rsid w:val="008F7273"/>
    <w:rsid w:val="00917CC9"/>
    <w:rsid w:val="00925D79"/>
    <w:rsid w:val="00932DE4"/>
    <w:rsid w:val="009364A5"/>
    <w:rsid w:val="00953C02"/>
    <w:rsid w:val="009716B9"/>
    <w:rsid w:val="00974997"/>
    <w:rsid w:val="00990785"/>
    <w:rsid w:val="00991154"/>
    <w:rsid w:val="009976AE"/>
    <w:rsid w:val="009A233B"/>
    <w:rsid w:val="009A240F"/>
    <w:rsid w:val="009D2BFC"/>
    <w:rsid w:val="009D528D"/>
    <w:rsid w:val="009D5D1E"/>
    <w:rsid w:val="009E16A0"/>
    <w:rsid w:val="00A210AC"/>
    <w:rsid w:val="00A21C81"/>
    <w:rsid w:val="00A35DCB"/>
    <w:rsid w:val="00A430BC"/>
    <w:rsid w:val="00A50063"/>
    <w:rsid w:val="00A749D9"/>
    <w:rsid w:val="00A80D64"/>
    <w:rsid w:val="00A83729"/>
    <w:rsid w:val="00A97A78"/>
    <w:rsid w:val="00AB5329"/>
    <w:rsid w:val="00AC1BF8"/>
    <w:rsid w:val="00AD1D6C"/>
    <w:rsid w:val="00AE374A"/>
    <w:rsid w:val="00AF3594"/>
    <w:rsid w:val="00B06286"/>
    <w:rsid w:val="00B06F05"/>
    <w:rsid w:val="00B22D2D"/>
    <w:rsid w:val="00B30F45"/>
    <w:rsid w:val="00B52D8D"/>
    <w:rsid w:val="00B55F56"/>
    <w:rsid w:val="00B60D72"/>
    <w:rsid w:val="00B640F9"/>
    <w:rsid w:val="00B71EF8"/>
    <w:rsid w:val="00B755D8"/>
    <w:rsid w:val="00B8768D"/>
    <w:rsid w:val="00B97FEF"/>
    <w:rsid w:val="00BA04C2"/>
    <w:rsid w:val="00BA5DF3"/>
    <w:rsid w:val="00BF2810"/>
    <w:rsid w:val="00BF5A08"/>
    <w:rsid w:val="00C01971"/>
    <w:rsid w:val="00C3763A"/>
    <w:rsid w:val="00C45A60"/>
    <w:rsid w:val="00C51243"/>
    <w:rsid w:val="00C526BC"/>
    <w:rsid w:val="00C53CCC"/>
    <w:rsid w:val="00C53CE2"/>
    <w:rsid w:val="00C61457"/>
    <w:rsid w:val="00C664FD"/>
    <w:rsid w:val="00C828F0"/>
    <w:rsid w:val="00CB540C"/>
    <w:rsid w:val="00CC21C6"/>
    <w:rsid w:val="00CD3FDF"/>
    <w:rsid w:val="00CF1DF4"/>
    <w:rsid w:val="00D021DE"/>
    <w:rsid w:val="00D0225C"/>
    <w:rsid w:val="00D06F03"/>
    <w:rsid w:val="00D2474B"/>
    <w:rsid w:val="00D253CE"/>
    <w:rsid w:val="00D34953"/>
    <w:rsid w:val="00D431A5"/>
    <w:rsid w:val="00D54E6A"/>
    <w:rsid w:val="00D57179"/>
    <w:rsid w:val="00D82DB1"/>
    <w:rsid w:val="00DA67AC"/>
    <w:rsid w:val="00DC5D4A"/>
    <w:rsid w:val="00DE1952"/>
    <w:rsid w:val="00DE4550"/>
    <w:rsid w:val="00E02061"/>
    <w:rsid w:val="00E03674"/>
    <w:rsid w:val="00E053A7"/>
    <w:rsid w:val="00E06BA9"/>
    <w:rsid w:val="00E14E52"/>
    <w:rsid w:val="00E15D4E"/>
    <w:rsid w:val="00E20562"/>
    <w:rsid w:val="00E27220"/>
    <w:rsid w:val="00E73DCB"/>
    <w:rsid w:val="00E9619F"/>
    <w:rsid w:val="00EA4809"/>
    <w:rsid w:val="00EC0A56"/>
    <w:rsid w:val="00EC0CDD"/>
    <w:rsid w:val="00EC3614"/>
    <w:rsid w:val="00EC50AA"/>
    <w:rsid w:val="00EE7BFA"/>
    <w:rsid w:val="00EF602E"/>
    <w:rsid w:val="00EF6285"/>
    <w:rsid w:val="00EF74F9"/>
    <w:rsid w:val="00F07AB9"/>
    <w:rsid w:val="00F50CDB"/>
    <w:rsid w:val="00F7403F"/>
    <w:rsid w:val="00F92AF6"/>
    <w:rsid w:val="00FD3AB5"/>
    <w:rsid w:val="01205D5C"/>
    <w:rsid w:val="014B7A2B"/>
    <w:rsid w:val="01992D04"/>
    <w:rsid w:val="02611789"/>
    <w:rsid w:val="03667C72"/>
    <w:rsid w:val="039E0AAF"/>
    <w:rsid w:val="064855DD"/>
    <w:rsid w:val="079C6989"/>
    <w:rsid w:val="0805329C"/>
    <w:rsid w:val="08A458A0"/>
    <w:rsid w:val="08CC5DF3"/>
    <w:rsid w:val="08D43FC9"/>
    <w:rsid w:val="092140A2"/>
    <w:rsid w:val="098E6F89"/>
    <w:rsid w:val="09CE4A3B"/>
    <w:rsid w:val="0A286239"/>
    <w:rsid w:val="0A900BB6"/>
    <w:rsid w:val="0AB34394"/>
    <w:rsid w:val="0B0335E5"/>
    <w:rsid w:val="0BA71C50"/>
    <w:rsid w:val="0C4F0F1A"/>
    <w:rsid w:val="0C8411E5"/>
    <w:rsid w:val="0C935C3B"/>
    <w:rsid w:val="0CA86D7B"/>
    <w:rsid w:val="0E26400B"/>
    <w:rsid w:val="0E346848"/>
    <w:rsid w:val="0F6808BE"/>
    <w:rsid w:val="0F8B68BE"/>
    <w:rsid w:val="10067155"/>
    <w:rsid w:val="10F1543F"/>
    <w:rsid w:val="112C1FEE"/>
    <w:rsid w:val="12034F03"/>
    <w:rsid w:val="124D0D90"/>
    <w:rsid w:val="12D00C27"/>
    <w:rsid w:val="12D41EB0"/>
    <w:rsid w:val="15124A36"/>
    <w:rsid w:val="16134C59"/>
    <w:rsid w:val="162F4EFE"/>
    <w:rsid w:val="17B73245"/>
    <w:rsid w:val="184C14FB"/>
    <w:rsid w:val="1A4569DB"/>
    <w:rsid w:val="1A4A2292"/>
    <w:rsid w:val="1AE312E2"/>
    <w:rsid w:val="1B6601A0"/>
    <w:rsid w:val="1C1918CE"/>
    <w:rsid w:val="1D02138A"/>
    <w:rsid w:val="1D0423A1"/>
    <w:rsid w:val="1D2E5E8D"/>
    <w:rsid w:val="1D76522A"/>
    <w:rsid w:val="1E4F2CA8"/>
    <w:rsid w:val="1ED650F5"/>
    <w:rsid w:val="1F955E48"/>
    <w:rsid w:val="20527E87"/>
    <w:rsid w:val="20E65E43"/>
    <w:rsid w:val="21F11323"/>
    <w:rsid w:val="220005ED"/>
    <w:rsid w:val="22177B25"/>
    <w:rsid w:val="22AE0FC2"/>
    <w:rsid w:val="23297DAD"/>
    <w:rsid w:val="23A31C0E"/>
    <w:rsid w:val="242B481C"/>
    <w:rsid w:val="24541233"/>
    <w:rsid w:val="24F53F6B"/>
    <w:rsid w:val="259D78C0"/>
    <w:rsid w:val="25A9300E"/>
    <w:rsid w:val="269E2D49"/>
    <w:rsid w:val="26E2748C"/>
    <w:rsid w:val="27846615"/>
    <w:rsid w:val="27EC4BB9"/>
    <w:rsid w:val="285D2B42"/>
    <w:rsid w:val="285E0D94"/>
    <w:rsid w:val="28C20986"/>
    <w:rsid w:val="29023E15"/>
    <w:rsid w:val="29034239"/>
    <w:rsid w:val="29A636EB"/>
    <w:rsid w:val="2B586002"/>
    <w:rsid w:val="2B8A1E37"/>
    <w:rsid w:val="2BBC654F"/>
    <w:rsid w:val="2D1438B7"/>
    <w:rsid w:val="2DBF6E24"/>
    <w:rsid w:val="2E021578"/>
    <w:rsid w:val="2F3D3ECF"/>
    <w:rsid w:val="2F845EB0"/>
    <w:rsid w:val="2F9B29CB"/>
    <w:rsid w:val="300841F9"/>
    <w:rsid w:val="30093CDB"/>
    <w:rsid w:val="30550CCF"/>
    <w:rsid w:val="30E95873"/>
    <w:rsid w:val="31E14EAA"/>
    <w:rsid w:val="32E223D3"/>
    <w:rsid w:val="33C46E6B"/>
    <w:rsid w:val="34DA342E"/>
    <w:rsid w:val="359A750E"/>
    <w:rsid w:val="35D02B53"/>
    <w:rsid w:val="35EA189A"/>
    <w:rsid w:val="364C22CB"/>
    <w:rsid w:val="36840357"/>
    <w:rsid w:val="375A4E1C"/>
    <w:rsid w:val="37B13D66"/>
    <w:rsid w:val="383C37B1"/>
    <w:rsid w:val="388008B3"/>
    <w:rsid w:val="38CD6184"/>
    <w:rsid w:val="39FE0D1B"/>
    <w:rsid w:val="3A427ADA"/>
    <w:rsid w:val="3B753A3C"/>
    <w:rsid w:val="3B877E20"/>
    <w:rsid w:val="3BD737A7"/>
    <w:rsid w:val="3D4F6DA3"/>
    <w:rsid w:val="3ECF04C0"/>
    <w:rsid w:val="3EFF7433"/>
    <w:rsid w:val="3F064778"/>
    <w:rsid w:val="3F557B1E"/>
    <w:rsid w:val="3F7939C1"/>
    <w:rsid w:val="3F7C1396"/>
    <w:rsid w:val="418841AE"/>
    <w:rsid w:val="4299272F"/>
    <w:rsid w:val="431F5BCA"/>
    <w:rsid w:val="445A5068"/>
    <w:rsid w:val="44BB1383"/>
    <w:rsid w:val="44FD3FE8"/>
    <w:rsid w:val="45EF14E9"/>
    <w:rsid w:val="460D1A6F"/>
    <w:rsid w:val="463B1C84"/>
    <w:rsid w:val="47394DFA"/>
    <w:rsid w:val="47E844D1"/>
    <w:rsid w:val="481561BD"/>
    <w:rsid w:val="48CC051A"/>
    <w:rsid w:val="48DF70C9"/>
    <w:rsid w:val="49984721"/>
    <w:rsid w:val="49EC2EB7"/>
    <w:rsid w:val="4A547DF1"/>
    <w:rsid w:val="4CB83658"/>
    <w:rsid w:val="4CCF19B1"/>
    <w:rsid w:val="4D5F7256"/>
    <w:rsid w:val="4DDD4D61"/>
    <w:rsid w:val="4E745BD4"/>
    <w:rsid w:val="4E953BB6"/>
    <w:rsid w:val="4EEC23A6"/>
    <w:rsid w:val="4F3B6C9D"/>
    <w:rsid w:val="4F7F236A"/>
    <w:rsid w:val="4F9111A0"/>
    <w:rsid w:val="50527AD5"/>
    <w:rsid w:val="506863A4"/>
    <w:rsid w:val="525A43C1"/>
    <w:rsid w:val="52AE46BB"/>
    <w:rsid w:val="52BE22AC"/>
    <w:rsid w:val="537A6986"/>
    <w:rsid w:val="53F27225"/>
    <w:rsid w:val="54F0082C"/>
    <w:rsid w:val="554D2ED3"/>
    <w:rsid w:val="55863EB9"/>
    <w:rsid w:val="56010DA7"/>
    <w:rsid w:val="568357E0"/>
    <w:rsid w:val="56B35AD9"/>
    <w:rsid w:val="57052576"/>
    <w:rsid w:val="57C72F88"/>
    <w:rsid w:val="58305FCE"/>
    <w:rsid w:val="58C4330D"/>
    <w:rsid w:val="593530AE"/>
    <w:rsid w:val="598D23BA"/>
    <w:rsid w:val="59B830D7"/>
    <w:rsid w:val="59E56370"/>
    <w:rsid w:val="59F7584F"/>
    <w:rsid w:val="5AAD4C3D"/>
    <w:rsid w:val="5B51362C"/>
    <w:rsid w:val="5B8F3A38"/>
    <w:rsid w:val="5C817D9E"/>
    <w:rsid w:val="5CDC1209"/>
    <w:rsid w:val="5CF73AB5"/>
    <w:rsid w:val="5D2F482D"/>
    <w:rsid w:val="5F5366C5"/>
    <w:rsid w:val="5F676911"/>
    <w:rsid w:val="604156B5"/>
    <w:rsid w:val="619E04DC"/>
    <w:rsid w:val="648D2056"/>
    <w:rsid w:val="65066A4F"/>
    <w:rsid w:val="67D63481"/>
    <w:rsid w:val="67E47654"/>
    <w:rsid w:val="6829058B"/>
    <w:rsid w:val="686140DA"/>
    <w:rsid w:val="68B07FCA"/>
    <w:rsid w:val="6B233921"/>
    <w:rsid w:val="6D6B3684"/>
    <w:rsid w:val="6DD16233"/>
    <w:rsid w:val="6EBB0746"/>
    <w:rsid w:val="6EBF4934"/>
    <w:rsid w:val="713C2FA7"/>
    <w:rsid w:val="71475B27"/>
    <w:rsid w:val="72B77CF2"/>
    <w:rsid w:val="73645BAF"/>
    <w:rsid w:val="73D40EB6"/>
    <w:rsid w:val="752E20DD"/>
    <w:rsid w:val="75DA1D60"/>
    <w:rsid w:val="7637565C"/>
    <w:rsid w:val="77BA10F2"/>
    <w:rsid w:val="77BD1132"/>
    <w:rsid w:val="77D30019"/>
    <w:rsid w:val="78591FAB"/>
    <w:rsid w:val="788D001C"/>
    <w:rsid w:val="78E711F4"/>
    <w:rsid w:val="799E3AD3"/>
    <w:rsid w:val="79D86E04"/>
    <w:rsid w:val="7A1B7CFF"/>
    <w:rsid w:val="7A801DED"/>
    <w:rsid w:val="7B4A6534"/>
    <w:rsid w:val="7BA37D65"/>
    <w:rsid w:val="7BEE4670"/>
    <w:rsid w:val="7CCC38DF"/>
    <w:rsid w:val="7ED01036"/>
    <w:rsid w:val="7F0E15F5"/>
    <w:rsid w:val="7F4253B0"/>
    <w:rsid w:val="7F4461C4"/>
    <w:rsid w:val="7F8B7199"/>
    <w:rsid w:val="7F975F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imes New Roman"/>
      <w:sz w:val="22"/>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unhideWhenUsed/>
    <w:qFormat/>
    <w:uiPriority w:val="99"/>
    <w:pPr>
      <w:tabs>
        <w:tab w:val="center" w:pos="4153"/>
        <w:tab w:val="right" w:pos="8306"/>
      </w:tabs>
    </w:pPr>
    <w:rPr>
      <w:sz w:val="18"/>
      <w:szCs w:val="18"/>
    </w:rPr>
  </w:style>
  <w:style w:type="paragraph" w:styleId="3">
    <w:name w:val="header"/>
    <w:basedOn w:val="1"/>
    <w:link w:val="12"/>
    <w:unhideWhenUsed/>
    <w:qFormat/>
    <w:uiPriority w:val="99"/>
    <w:pPr>
      <w:pBdr>
        <w:bottom w:val="single" w:color="auto" w:sz="6" w:space="1"/>
      </w:pBdr>
      <w:tabs>
        <w:tab w:val="center" w:pos="4153"/>
        <w:tab w:val="right" w:pos="8306"/>
      </w:tabs>
      <w:jc w:val="center"/>
    </w:pPr>
    <w:rPr>
      <w:sz w:val="18"/>
      <w:szCs w:val="18"/>
    </w:rPr>
  </w:style>
  <w:style w:type="paragraph" w:styleId="4">
    <w:name w:val="Normal (Web)"/>
    <w:basedOn w:val="1"/>
    <w:unhideWhenUsed/>
    <w:qFormat/>
    <w:uiPriority w:val="99"/>
    <w:pPr>
      <w:adjustRightInd/>
      <w:snapToGrid/>
      <w:spacing w:before="100" w:beforeAutospacing="1" w:after="100" w:afterAutospacing="1"/>
    </w:pPr>
    <w:rPr>
      <w:rFonts w:ascii="宋体" w:hAnsi="宋体" w:eastAsia="宋体" w:cs="宋体"/>
      <w:sz w:val="24"/>
      <w:szCs w:val="24"/>
    </w:rPr>
  </w:style>
  <w:style w:type="table" w:styleId="6">
    <w:name w:val="Table Grid"/>
    <w:basedOn w:val="5"/>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8">
    <w:name w:val="Strong"/>
    <w:basedOn w:val="7"/>
    <w:qFormat/>
    <w:uiPriority w:val="22"/>
    <w:rPr>
      <w:b/>
    </w:rPr>
  </w:style>
  <w:style w:type="character" w:styleId="9">
    <w:name w:val="FollowedHyperlink"/>
    <w:basedOn w:val="7"/>
    <w:unhideWhenUsed/>
    <w:qFormat/>
    <w:uiPriority w:val="99"/>
    <w:rPr>
      <w:color w:val="333333"/>
      <w:u w:val="none"/>
    </w:rPr>
  </w:style>
  <w:style w:type="character" w:styleId="10">
    <w:name w:val="Hyperlink"/>
    <w:basedOn w:val="7"/>
    <w:unhideWhenUsed/>
    <w:qFormat/>
    <w:uiPriority w:val="99"/>
    <w:rPr>
      <w:color w:val="333333"/>
      <w:u w:val="none"/>
    </w:rPr>
  </w:style>
  <w:style w:type="character" w:customStyle="1" w:styleId="11">
    <w:name w:val="页脚 Char"/>
    <w:basedOn w:val="7"/>
    <w:link w:val="2"/>
    <w:qFormat/>
    <w:uiPriority w:val="99"/>
    <w:rPr>
      <w:rFonts w:ascii="Tahoma" w:hAnsi="Tahoma" w:eastAsia="微软雅黑"/>
      <w:sz w:val="18"/>
      <w:szCs w:val="18"/>
    </w:rPr>
  </w:style>
  <w:style w:type="character" w:customStyle="1" w:styleId="12">
    <w:name w:val="页眉 Char"/>
    <w:basedOn w:val="7"/>
    <w:link w:val="3"/>
    <w:semiHidden/>
    <w:qFormat/>
    <w:uiPriority w:val="99"/>
    <w:rPr>
      <w:rFonts w:ascii="Tahoma" w:hAnsi="Tahoma" w:eastAsia="微软雅黑"/>
      <w:sz w:val="18"/>
      <w:szCs w:val="18"/>
    </w:rPr>
  </w:style>
  <w:style w:type="character" w:customStyle="1" w:styleId="13">
    <w:name w:val="item-name"/>
    <w:basedOn w:val="7"/>
    <w:qFormat/>
    <w:uiPriority w:val="0"/>
    <w:rPr>
      <w:color w:val="FFFFFF"/>
      <w:sz w:val="21"/>
      <w:szCs w:val="21"/>
    </w:rPr>
  </w:style>
  <w:style w:type="character" w:customStyle="1" w:styleId="14">
    <w:name w:val="item-name1"/>
    <w:basedOn w:val="7"/>
    <w:qFormat/>
    <w:uiPriority w:val="0"/>
  </w:style>
  <w:style w:type="character" w:customStyle="1" w:styleId="15">
    <w:name w:val="item-name2"/>
    <w:basedOn w:val="7"/>
    <w:qFormat/>
    <w:uiPriority w:val="0"/>
    <w:rPr>
      <w:vanish/>
    </w:rPr>
  </w:style>
  <w:style w:type="character" w:customStyle="1" w:styleId="16">
    <w:name w:val="item-name3"/>
    <w:basedOn w:val="7"/>
    <w:qFormat/>
    <w:uiPriority w:val="0"/>
    <w:rPr>
      <w:sz w:val="18"/>
      <w:szCs w:val="18"/>
    </w:rPr>
  </w:style>
  <w:style w:type="character" w:customStyle="1" w:styleId="17">
    <w:name w:val="item-name4"/>
    <w:basedOn w:val="7"/>
    <w:qFormat/>
    <w:uiPriority w:val="0"/>
  </w:style>
  <w:style w:type="character" w:customStyle="1" w:styleId="18">
    <w:name w:val="item-name5"/>
    <w:basedOn w:val="7"/>
    <w:qFormat/>
    <w:uiPriority w:val="0"/>
  </w:style>
  <w:style w:type="character" w:customStyle="1" w:styleId="19">
    <w:name w:val="item-name6"/>
    <w:basedOn w:val="7"/>
    <w:qFormat/>
    <w:uiPriority w:val="0"/>
    <w:rPr>
      <w:sz w:val="24"/>
      <w:szCs w:val="24"/>
    </w:rPr>
  </w:style>
  <w:style w:type="character" w:customStyle="1" w:styleId="20">
    <w:name w:val="item-name7"/>
    <w:basedOn w:val="7"/>
    <w:qFormat/>
    <w:uiPriority w:val="0"/>
    <w:rPr>
      <w:color w:val="FFFFFF"/>
    </w:rPr>
  </w:style>
  <w:style w:type="character" w:customStyle="1" w:styleId="21">
    <w:name w:val="item-name8"/>
    <w:basedOn w:val="7"/>
    <w:qFormat/>
    <w:uiPriority w:val="0"/>
  </w:style>
  <w:style w:type="character" w:customStyle="1" w:styleId="22">
    <w:name w:val="item-name9"/>
    <w:basedOn w:val="7"/>
    <w:qFormat/>
    <w:uiPriority w:val="0"/>
  </w:style>
  <w:style w:type="character" w:customStyle="1" w:styleId="23">
    <w:name w:val="item-name10"/>
    <w:basedOn w:val="7"/>
    <w:qFormat/>
    <w:uiPriority w:val="0"/>
    <w:rPr>
      <w:color w:val="333333"/>
      <w:sz w:val="21"/>
      <w:szCs w:val="21"/>
    </w:rPr>
  </w:style>
  <w:style w:type="character" w:customStyle="1" w:styleId="24">
    <w:name w:val="item-name11"/>
    <w:basedOn w:val="7"/>
    <w:qFormat/>
    <w:uiPriority w:val="0"/>
    <w:rPr>
      <w:b/>
      <w:bCs/>
      <w:color w:val="5B720C"/>
      <w:sz w:val="24"/>
      <w:szCs w:val="24"/>
    </w:rPr>
  </w:style>
  <w:style w:type="character" w:customStyle="1" w:styleId="25">
    <w:name w:val="pubdate-month"/>
    <w:basedOn w:val="7"/>
    <w:qFormat/>
    <w:uiPriority w:val="0"/>
    <w:rPr>
      <w:color w:val="FFFFFF"/>
      <w:sz w:val="24"/>
      <w:szCs w:val="24"/>
      <w:shd w:val="clear" w:color="auto" w:fill="CC0000"/>
    </w:rPr>
  </w:style>
  <w:style w:type="character" w:customStyle="1" w:styleId="26">
    <w:name w:val="pubdate-day"/>
    <w:basedOn w:val="7"/>
    <w:qFormat/>
    <w:uiPriority w:val="0"/>
    <w:rPr>
      <w:shd w:val="clear" w:color="auto" w:fill="F2F2F2"/>
    </w:rPr>
  </w:style>
  <w:style w:type="character" w:customStyle="1" w:styleId="27">
    <w:name w:val="bei"/>
    <w:basedOn w:val="7"/>
    <w:qFormat/>
    <w:uiPriority w:val="0"/>
  </w:style>
  <w:style w:type="paragraph" w:customStyle="1" w:styleId="28">
    <w:name w:val="reader-word-layer"/>
    <w:basedOn w:val="1"/>
    <w:qFormat/>
    <w:uiPriority w:val="0"/>
    <w:pPr>
      <w:adjustRightInd/>
      <w:snapToGrid/>
      <w:spacing w:before="100" w:beforeAutospacing="1" w:after="100" w:afterAutospacing="1"/>
    </w:pPr>
    <w:rPr>
      <w:rFonts w:ascii="宋体" w:hAnsi="宋体" w:eastAsia="宋体" w:cs="宋体"/>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2689</Words>
  <Characters>2735</Characters>
  <Lines>18</Lines>
  <Paragraphs>5</Paragraphs>
  <TotalTime>103</TotalTime>
  <ScaleCrop>false</ScaleCrop>
  <LinksUpToDate>false</LinksUpToDate>
  <CharactersWithSpaces>2807</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2024-04-08T01:12:00Z</dcterms:created>
  <dc:creator>USER</dc:creator>
  <cp:lastModifiedBy>教务处</cp:lastModifiedBy>
  <cp:lastPrinted>2025-04-24T01:27:00Z</cp:lastPrinted>
  <dcterms:modified xsi:type="dcterms:W3CDTF">2025-04-24T05:29:41Z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2636ADEEDE0B4A1BBFA69C8368CC0300_13</vt:lpwstr>
  </property>
  <property fmtid="{D5CDD505-2E9C-101B-9397-08002B2CF9AE}" pid="4" name="KSOTemplateDocerSaveRecord">
    <vt:lpwstr>eyJoZGlkIjoiMjIxZWRhNjYzNzBiYTQ3YTk2ODlhNTBiNTA5N2E0ZDciLCJ1c2VySWQiOiIyNTI0NjY2NDEifQ==</vt:lpwstr>
  </property>
</Properties>
</file>