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BCCE6">
      <w:pPr>
        <w:widowControl w:val="0"/>
        <w:spacing w:after="0" w:line="600" w:lineRule="exact"/>
        <w:contextualSpacing/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关于2024年其他专业技术系列职务评聘</w:t>
      </w:r>
    </w:p>
    <w:p w14:paraId="3B27EA59"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5864AEC9">
      <w:pPr>
        <w:widowControl w:val="0"/>
        <w:spacing w:after="0" w:line="600" w:lineRule="exact"/>
        <w:contextualSpacing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部门</w:t>
      </w:r>
      <w:r>
        <w:rPr>
          <w:rFonts w:hint="eastAsia" w:ascii="仿宋" w:hAnsi="仿宋" w:eastAsia="仿宋"/>
          <w:sz w:val="32"/>
          <w:szCs w:val="32"/>
        </w:rPr>
        <w:t>）</w:t>
      </w:r>
    </w:p>
    <w:p w14:paraId="0484D6C1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一、相关要求</w:t>
      </w:r>
    </w:p>
    <w:p w14:paraId="58D70F19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1.广泛宣传，把准确的评聘信息通知到每一位</w:t>
      </w:r>
      <w:r>
        <w:rPr>
          <w:rFonts w:hint="eastAsia" w:ascii="仿宋" w:hAnsi="仿宋" w:eastAsia="仿宋"/>
          <w:sz w:val="32"/>
          <w:szCs w:val="32"/>
          <w:lang w:eastAsia="zh-CN"/>
        </w:rPr>
        <w:t>专业技术人员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0979889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2.确定专职人员（秘书或有意愿从事该项服务的</w:t>
      </w:r>
      <w:r>
        <w:rPr>
          <w:rFonts w:hint="eastAsia" w:ascii="仿宋" w:hAnsi="仿宋" w:eastAsia="仿宋"/>
          <w:sz w:val="32"/>
          <w:szCs w:val="32"/>
          <w:lang w:eastAsia="zh-CN"/>
        </w:rPr>
        <w:t>教职工</w:t>
      </w:r>
      <w:r>
        <w:rPr>
          <w:rFonts w:hint="eastAsia" w:ascii="仿宋" w:hAnsi="仿宋" w:eastAsia="仿宋"/>
          <w:sz w:val="32"/>
          <w:szCs w:val="32"/>
        </w:rPr>
        <w:t>），并明确其在本次职称评聘工作的职责。</w:t>
      </w:r>
    </w:p>
    <w:p w14:paraId="309B0DE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3.审核本单位应聘人员材料，对照</w:t>
      </w:r>
      <w:r>
        <w:rPr>
          <w:rFonts w:hint="eastAsia" w:ascii="仿宋" w:hAnsi="仿宋" w:eastAsia="仿宋"/>
          <w:sz w:val="32"/>
          <w:szCs w:val="32"/>
          <w:lang w:eastAsia="zh-CN"/>
        </w:rPr>
        <w:t>各系列任职条件</w:t>
      </w:r>
      <w:r>
        <w:rPr>
          <w:rFonts w:hint="eastAsia" w:ascii="仿宋" w:hAnsi="仿宋" w:eastAsia="仿宋"/>
          <w:sz w:val="32"/>
          <w:szCs w:val="32"/>
        </w:rPr>
        <w:t>进行初步资格审查；梳理申报人员是否存在师德失范问题。通过会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议（党总支会议和</w:t>
      </w:r>
      <w:r>
        <w:rPr>
          <w:rFonts w:hint="eastAsia" w:ascii="仿宋" w:hAnsi="仿宋" w:eastAsia="仿宋"/>
          <w:sz w:val="32"/>
          <w:szCs w:val="32"/>
        </w:rPr>
        <w:t>党政联席会议）的形式确定本单位拟推荐人选。</w:t>
      </w:r>
    </w:p>
    <w:p w14:paraId="46D11C99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二、完成并报人事处的材料目录</w:t>
      </w:r>
    </w:p>
    <w:p w14:paraId="722DA28D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1.审核《指标量化表》《非指标量化成果一览表》，党政负责人要在《指标量化表》上签字（</w:t>
      </w:r>
      <w:r>
        <w:rPr>
          <w:rFonts w:hint="eastAsia" w:ascii="黑体" w:hAnsi="黑体" w:eastAsia="黑体"/>
          <w:sz w:val="32"/>
          <w:szCs w:val="32"/>
        </w:rPr>
        <w:t>初审用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056E4F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2.审核《辽宁省专业技术资格评定表》，填写“党政联席会议意见”。</w:t>
      </w:r>
    </w:p>
    <w:p w14:paraId="0040AFB5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3.填写《所在部门承诺及推荐审核意见表》（每名</w:t>
      </w:r>
      <w:r>
        <w:rPr>
          <w:rFonts w:hint="eastAsia" w:ascii="仿宋" w:hAnsi="仿宋" w:eastAsia="仿宋"/>
          <w:sz w:val="32"/>
          <w:szCs w:val="32"/>
          <w:lang w:eastAsia="zh-CN"/>
        </w:rPr>
        <w:t>专业技术人员</w:t>
      </w:r>
      <w:r>
        <w:rPr>
          <w:rFonts w:hint="eastAsia" w:ascii="仿宋" w:hAnsi="仿宋" w:eastAsia="仿宋"/>
          <w:sz w:val="32"/>
          <w:szCs w:val="32"/>
        </w:rPr>
        <w:t>一式一份）。</w:t>
      </w:r>
    </w:p>
    <w:p w14:paraId="0F5E6583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4.指导申报人员整理职务评聘成果材料。</w:t>
      </w:r>
    </w:p>
    <w:p w14:paraId="436D06CA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5.指定专职人员到人事处有序进行指标量化材料的核准。</w:t>
      </w:r>
    </w:p>
    <w:p w14:paraId="4DD9DC3E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由各教学单位统一组织将《指标量化表》和《非指标量化成果一览表》审核情况通知应聘人员（应有单位领导参与），并现场核准签字；提交核准签字后的《指标量化表》和《非指标量化成果一览表》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BC44F9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7.将原表及装订成册的成果材料一同报人事处。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 w14:paraId="0564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8.所有申报人员在本单位范围内的公示材料电（电子版）。</w:t>
      </w:r>
    </w:p>
    <w:p w14:paraId="05327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三、注意事项</w:t>
      </w:r>
    </w:p>
    <w:p w14:paraId="6CA40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《指标量化表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中包含各组别多个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审核后教学单位在返回的电子版表格中将其他组别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删除，确保只保留审核赋分的一页。</w:t>
      </w:r>
    </w:p>
    <w:p w14:paraId="5CF13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2.填写在</w:t>
      </w:r>
      <w:r>
        <w:rPr>
          <w:rFonts w:hint="eastAsia" w:ascii="仿宋" w:hAnsi="仿宋" w:eastAsia="仿宋"/>
          <w:sz w:val="32"/>
          <w:szCs w:val="32"/>
        </w:rPr>
        <w:t>《指标量化表》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但未赋分的，需填写到</w:t>
      </w:r>
      <w:r>
        <w:rPr>
          <w:rFonts w:hint="eastAsia" w:ascii="仿宋" w:hAnsi="仿宋" w:eastAsia="仿宋"/>
          <w:sz w:val="32"/>
          <w:szCs w:val="32"/>
        </w:rPr>
        <w:t>《非指标量化成果一览表》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确保成果不落项。</w:t>
      </w:r>
    </w:p>
    <w:p w14:paraId="144C6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3.审核后的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册内容及顺序完全一致。</w:t>
      </w:r>
    </w:p>
    <w:p w14:paraId="7C2EF110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3C0DD149">
      <w:pPr>
        <w:widowControl w:val="0"/>
        <w:spacing w:after="0" w:line="600" w:lineRule="exact"/>
        <w:ind w:firstLine="640" w:firstLineChars="200"/>
        <w:contextualSpacing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p w14:paraId="7D2AACBC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4485E2E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5E500CE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4D734B13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74621083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06D3890A">
      <w:pPr>
        <w:widowControl w:val="0"/>
        <w:spacing w:after="0" w:line="600" w:lineRule="exact"/>
        <w:ind w:left="330" w:leftChars="150" w:firstLine="5120" w:firstLineChars="16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 w14:paraId="0F99E2B3">
      <w:pPr>
        <w:widowControl w:val="0"/>
        <w:spacing w:after="0" w:line="600" w:lineRule="exact"/>
        <w:ind w:left="330" w:leftChars="150" w:firstLine="320" w:firstLineChars="1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</w:sdtPr>
    <w:sdtContent>
      <w:p w14:paraId="7845C9BE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4B9B349">
    <w:pPr>
      <w:pStyle w:val="3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4694"/>
    <w:rsid w:val="00017ABA"/>
    <w:rsid w:val="00020D6C"/>
    <w:rsid w:val="000453EB"/>
    <w:rsid w:val="00046788"/>
    <w:rsid w:val="000530EF"/>
    <w:rsid w:val="00057F0C"/>
    <w:rsid w:val="0006033D"/>
    <w:rsid w:val="00063AD2"/>
    <w:rsid w:val="00072BE9"/>
    <w:rsid w:val="00080E3A"/>
    <w:rsid w:val="0009014A"/>
    <w:rsid w:val="000B7D23"/>
    <w:rsid w:val="000C571F"/>
    <w:rsid w:val="000D7B13"/>
    <w:rsid w:val="001161D4"/>
    <w:rsid w:val="001249A4"/>
    <w:rsid w:val="00125629"/>
    <w:rsid w:val="00145E2F"/>
    <w:rsid w:val="001548FC"/>
    <w:rsid w:val="00193DC8"/>
    <w:rsid w:val="001C3024"/>
    <w:rsid w:val="001E25BC"/>
    <w:rsid w:val="00230155"/>
    <w:rsid w:val="0023709D"/>
    <w:rsid w:val="00245338"/>
    <w:rsid w:val="00263982"/>
    <w:rsid w:val="00270092"/>
    <w:rsid w:val="00273863"/>
    <w:rsid w:val="00297C57"/>
    <w:rsid w:val="002A76A2"/>
    <w:rsid w:val="002B198D"/>
    <w:rsid w:val="002C47C5"/>
    <w:rsid w:val="002C6174"/>
    <w:rsid w:val="002E06AA"/>
    <w:rsid w:val="002F57D1"/>
    <w:rsid w:val="00300013"/>
    <w:rsid w:val="00306CD4"/>
    <w:rsid w:val="00323B43"/>
    <w:rsid w:val="00331C5F"/>
    <w:rsid w:val="003601A4"/>
    <w:rsid w:val="00363971"/>
    <w:rsid w:val="00373464"/>
    <w:rsid w:val="00383C08"/>
    <w:rsid w:val="003B2A44"/>
    <w:rsid w:val="003D37D8"/>
    <w:rsid w:val="003F0D41"/>
    <w:rsid w:val="004046FB"/>
    <w:rsid w:val="00426133"/>
    <w:rsid w:val="00430D6C"/>
    <w:rsid w:val="004358AB"/>
    <w:rsid w:val="00465CC7"/>
    <w:rsid w:val="00475A44"/>
    <w:rsid w:val="00477CEF"/>
    <w:rsid w:val="00481ABF"/>
    <w:rsid w:val="00482A91"/>
    <w:rsid w:val="004B0197"/>
    <w:rsid w:val="004D5240"/>
    <w:rsid w:val="0050096B"/>
    <w:rsid w:val="00590B52"/>
    <w:rsid w:val="005A2383"/>
    <w:rsid w:val="005B5995"/>
    <w:rsid w:val="005D0320"/>
    <w:rsid w:val="005E3319"/>
    <w:rsid w:val="00636B59"/>
    <w:rsid w:val="00654B4F"/>
    <w:rsid w:val="00670B06"/>
    <w:rsid w:val="0067156B"/>
    <w:rsid w:val="006924AA"/>
    <w:rsid w:val="006B1027"/>
    <w:rsid w:val="006E107D"/>
    <w:rsid w:val="006E2C87"/>
    <w:rsid w:val="006E6048"/>
    <w:rsid w:val="007123D6"/>
    <w:rsid w:val="0071368B"/>
    <w:rsid w:val="00732232"/>
    <w:rsid w:val="00744CC3"/>
    <w:rsid w:val="007574FD"/>
    <w:rsid w:val="007707F5"/>
    <w:rsid w:val="00775E9A"/>
    <w:rsid w:val="00785478"/>
    <w:rsid w:val="007933A2"/>
    <w:rsid w:val="0079578A"/>
    <w:rsid w:val="007A72E3"/>
    <w:rsid w:val="007C1326"/>
    <w:rsid w:val="007E690E"/>
    <w:rsid w:val="008135B5"/>
    <w:rsid w:val="00817A51"/>
    <w:rsid w:val="00817E3E"/>
    <w:rsid w:val="00846536"/>
    <w:rsid w:val="008B7726"/>
    <w:rsid w:val="008C3A71"/>
    <w:rsid w:val="008D638E"/>
    <w:rsid w:val="00902DA2"/>
    <w:rsid w:val="00903161"/>
    <w:rsid w:val="00907995"/>
    <w:rsid w:val="00933FCD"/>
    <w:rsid w:val="009408AC"/>
    <w:rsid w:val="00950A1C"/>
    <w:rsid w:val="00953854"/>
    <w:rsid w:val="009811B8"/>
    <w:rsid w:val="009A3175"/>
    <w:rsid w:val="009A6398"/>
    <w:rsid w:val="009A7E32"/>
    <w:rsid w:val="009D1B2F"/>
    <w:rsid w:val="009E55F3"/>
    <w:rsid w:val="009E79AA"/>
    <w:rsid w:val="009F2CBE"/>
    <w:rsid w:val="00A00096"/>
    <w:rsid w:val="00A05BA2"/>
    <w:rsid w:val="00A1275E"/>
    <w:rsid w:val="00A1602B"/>
    <w:rsid w:val="00A20E23"/>
    <w:rsid w:val="00A2377F"/>
    <w:rsid w:val="00A23A36"/>
    <w:rsid w:val="00A408ED"/>
    <w:rsid w:val="00A506AE"/>
    <w:rsid w:val="00AD10E7"/>
    <w:rsid w:val="00AF7453"/>
    <w:rsid w:val="00B1161B"/>
    <w:rsid w:val="00B13587"/>
    <w:rsid w:val="00B3354D"/>
    <w:rsid w:val="00B4554E"/>
    <w:rsid w:val="00B51D6D"/>
    <w:rsid w:val="00B61F5B"/>
    <w:rsid w:val="00B80A35"/>
    <w:rsid w:val="00B86FD4"/>
    <w:rsid w:val="00B91712"/>
    <w:rsid w:val="00B96A7A"/>
    <w:rsid w:val="00BA0448"/>
    <w:rsid w:val="00BA5F89"/>
    <w:rsid w:val="00BB0A3A"/>
    <w:rsid w:val="00BB1294"/>
    <w:rsid w:val="00BB3EEC"/>
    <w:rsid w:val="00BF2C3F"/>
    <w:rsid w:val="00C14AE7"/>
    <w:rsid w:val="00C15234"/>
    <w:rsid w:val="00C67E14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12A5"/>
    <w:rsid w:val="00D06D83"/>
    <w:rsid w:val="00D27EA6"/>
    <w:rsid w:val="00D31D50"/>
    <w:rsid w:val="00D538DF"/>
    <w:rsid w:val="00D57528"/>
    <w:rsid w:val="00D65252"/>
    <w:rsid w:val="00D82835"/>
    <w:rsid w:val="00DA2138"/>
    <w:rsid w:val="00DB04F5"/>
    <w:rsid w:val="00DD526A"/>
    <w:rsid w:val="00DE5EBA"/>
    <w:rsid w:val="00E13715"/>
    <w:rsid w:val="00E6093F"/>
    <w:rsid w:val="00EC2644"/>
    <w:rsid w:val="00EC6771"/>
    <w:rsid w:val="00ED4DA7"/>
    <w:rsid w:val="00EE5B2A"/>
    <w:rsid w:val="00EF385B"/>
    <w:rsid w:val="00F27E91"/>
    <w:rsid w:val="00F3397C"/>
    <w:rsid w:val="00F35406"/>
    <w:rsid w:val="00F369ED"/>
    <w:rsid w:val="00F47B3F"/>
    <w:rsid w:val="00F93327"/>
    <w:rsid w:val="00FC30D4"/>
    <w:rsid w:val="00FC6ADB"/>
    <w:rsid w:val="00FD03DD"/>
    <w:rsid w:val="00FD1A73"/>
    <w:rsid w:val="00FD22AF"/>
    <w:rsid w:val="00FD3352"/>
    <w:rsid w:val="00FD361A"/>
    <w:rsid w:val="00FE59A6"/>
    <w:rsid w:val="0CDD0FA5"/>
    <w:rsid w:val="16943AE7"/>
    <w:rsid w:val="1FC5471C"/>
    <w:rsid w:val="20C25A1C"/>
    <w:rsid w:val="235B15CA"/>
    <w:rsid w:val="3077322E"/>
    <w:rsid w:val="330F36E8"/>
    <w:rsid w:val="365931AA"/>
    <w:rsid w:val="37BFF87E"/>
    <w:rsid w:val="3F8F4CF5"/>
    <w:rsid w:val="44117CB5"/>
    <w:rsid w:val="56E00893"/>
    <w:rsid w:val="61CA474B"/>
    <w:rsid w:val="71004356"/>
    <w:rsid w:val="791D32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739</Words>
  <Characters>768</Characters>
  <Lines>5</Lines>
  <Paragraphs>1</Paragraphs>
  <TotalTime>0</TotalTime>
  <ScaleCrop>false</ScaleCrop>
  <LinksUpToDate>false</LinksUpToDate>
  <CharactersWithSpaces>809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兔小钰</cp:lastModifiedBy>
  <dcterms:modified xsi:type="dcterms:W3CDTF">2024-12-02T07:42:39Z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EFF81B880BCB41369F854477607979D6</vt:lpwstr>
  </property>
</Properties>
</file>