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/>
        <w:jc w:val="center"/>
        <w:textAlignment w:val="auto"/>
        <w:rPr>
          <w:rFonts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</w:rPr>
        <w:t>教学质量监控中心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/>
        <w:jc w:val="center"/>
        <w:textAlignment w:val="auto"/>
        <w:rPr>
          <w:rFonts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</w:rPr>
        <w:t>关于开展2022-2023学年度第二学期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/>
        <w:jc w:val="center"/>
        <w:textAlignment w:val="auto"/>
        <w:rPr>
          <w:rFonts w:ascii="仿宋_GB2312" w:hAnsi="仿宋"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</w:rPr>
        <w:t>期末教学检查的通知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/>
        <w:textAlignment w:val="auto"/>
        <w:rPr>
          <w:rFonts w:ascii="仿宋" w:hAnsi="仿宋" w:eastAsia="仿宋"/>
          <w:color w:val="000000" w:themeColor="text1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/>
        <w:textAlignment w:val="auto"/>
        <w:rPr>
          <w:rFonts w:ascii="仿宋" w:hAnsi="仿宋" w:eastAsia="仿宋" w:cs="微软雅黑"/>
          <w:color w:val="333333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shd w:val="clear" w:color="auto" w:fill="FFFFFF"/>
        </w:rPr>
        <w:t>各教学单位：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本学期已进入期末阶段，为进一步加强教学质量监控，确保各项教学工作正常、有序运行，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根据学院整体教学工作进度安排，决定于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第十七至十九教学周（6月26日至7月14日）开展本学期期末教学检查工作。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本次检查内容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包括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随堂考试、专业课考试和共同课闭卷考试。校级督导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教学单位督导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教研室三级质量监控督导联动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深入考场，以高标准、严要求，积极认真的工作态度，对期末考试安排及考风考纪等情况进行全面的巡视督导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确保本学期各项教学任务得以圆满完成。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各级教学督导员在巡视时需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认填写《沈阳音乐学院期末考试巡视记录表》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（附件）。各教学单位在完成自查后，将记录表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加盖部门公章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于7月14日16:00前送至教学质量监控中心。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各校区联系人：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三好校区/桃仙校区/大连分院联系人: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马驰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电话：62502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长青校区联系人： 皮卓仟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电话：62284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附件：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沈阳音乐学院期末考试巡视记录表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/>
        <w:jc w:val="left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/>
        <w:textAlignment w:val="auto"/>
        <w:rPr>
          <w:rFonts w:ascii="仿宋" w:hAnsi="仿宋" w:eastAsia="仿宋"/>
          <w:color w:val="000000" w:themeColor="text1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3779" w:firstLineChars="1181"/>
        <w:jc w:val="center"/>
        <w:textAlignment w:val="auto"/>
        <w:rPr>
          <w:rFonts w:ascii="仿宋" w:hAnsi="仿宋" w:eastAsia="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shd w:val="clear" w:color="auto" w:fill="FFFFFF"/>
        </w:rPr>
        <w:t>教学质量监控中心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3779" w:firstLineChars="1181"/>
        <w:jc w:val="center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shd w:val="clear" w:color="auto" w:fill="FFFFFF"/>
        </w:rPr>
        <w:t>2023年6月</w:t>
      </w:r>
      <w:r>
        <w:rPr>
          <w:rFonts w:hint="eastAsia" w:ascii="仿宋" w:hAnsi="仿宋" w:eastAsia="仿宋"/>
          <w:color w:val="000000" w:themeColor="text1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" w:hAnsi="仿宋" w:eastAsia="仿宋"/>
          <w:color w:val="000000" w:themeColor="text1"/>
          <w:sz w:val="32"/>
          <w:szCs w:val="32"/>
          <w:shd w:val="clear" w:color="auto" w:fill="FFFFFF"/>
        </w:rPr>
        <w:t>日</w:t>
      </w:r>
    </w:p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4A41A0"/>
    <w:rsid w:val="00052900"/>
    <w:rsid w:val="00064423"/>
    <w:rsid w:val="00101383"/>
    <w:rsid w:val="003915DB"/>
    <w:rsid w:val="003B353E"/>
    <w:rsid w:val="003C1298"/>
    <w:rsid w:val="0043338A"/>
    <w:rsid w:val="004A41A0"/>
    <w:rsid w:val="00557200"/>
    <w:rsid w:val="0059338D"/>
    <w:rsid w:val="00707A3C"/>
    <w:rsid w:val="00783127"/>
    <w:rsid w:val="007D42FF"/>
    <w:rsid w:val="008943B8"/>
    <w:rsid w:val="008E4294"/>
    <w:rsid w:val="009A5C29"/>
    <w:rsid w:val="00AF7442"/>
    <w:rsid w:val="00B26AB9"/>
    <w:rsid w:val="00C14200"/>
    <w:rsid w:val="00DE796F"/>
    <w:rsid w:val="00F15894"/>
    <w:rsid w:val="00FB2711"/>
    <w:rsid w:val="13A27A23"/>
    <w:rsid w:val="151C15C3"/>
    <w:rsid w:val="1F6424CD"/>
    <w:rsid w:val="265A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403</Words>
  <Characters>430</Characters>
  <Lines>3</Lines>
  <Paragraphs>1</Paragraphs>
  <TotalTime>9</TotalTime>
  <ScaleCrop>false</ScaleCrop>
  <LinksUpToDate>false</LinksUpToDate>
  <CharactersWithSpaces>439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2023-06-12T03:08:00Z</dcterms:created>
  <dc:creator>USER-</dc:creator>
  <cp:lastModifiedBy>Administrator</cp:lastModifiedBy>
  <cp:lastPrinted>2023-06-20T00:28:00Z</cp:lastPrinted>
  <dcterms:modified xsi:type="dcterms:W3CDTF">2023-06-20T01:59:47Z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BB3EB3E4376A40A2BF19B08A0B18DDD5_12</vt:lpwstr>
  </property>
</Properties>
</file>