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Spec="center" w:tblpY="2107"/>
        <w:tblW w:w="10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226"/>
        <w:gridCol w:w="2228"/>
        <w:gridCol w:w="1520"/>
        <w:gridCol w:w="2346"/>
        <w:gridCol w:w="1547"/>
      </w:tblGrid>
      <w:tr w14:paraId="4717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9" w:type="dxa"/>
            <w:noWrap w:val="0"/>
            <w:vAlign w:val="center"/>
          </w:tcPr>
          <w:p w14:paraId="7A7D48BD"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听课时间</w:t>
            </w:r>
          </w:p>
        </w:tc>
        <w:tc>
          <w:tcPr>
            <w:tcW w:w="8867" w:type="dxa"/>
            <w:gridSpan w:val="5"/>
            <w:noWrap w:val="0"/>
            <w:vAlign w:val="top"/>
          </w:tcPr>
          <w:p w14:paraId="6911FFE1"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年        月        日           第        节课</w:t>
            </w:r>
          </w:p>
        </w:tc>
      </w:tr>
      <w:tr w14:paraId="46F5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9" w:type="dxa"/>
            <w:noWrap w:val="0"/>
            <w:vAlign w:val="center"/>
          </w:tcPr>
          <w:p w14:paraId="2E48418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授课教师</w:t>
            </w:r>
          </w:p>
        </w:tc>
        <w:tc>
          <w:tcPr>
            <w:tcW w:w="3454" w:type="dxa"/>
            <w:gridSpan w:val="2"/>
            <w:noWrap w:val="0"/>
            <w:vAlign w:val="center"/>
          </w:tcPr>
          <w:p w14:paraId="5C59DCF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8B199EF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所属院系</w:t>
            </w:r>
          </w:p>
        </w:tc>
        <w:tc>
          <w:tcPr>
            <w:tcW w:w="3893" w:type="dxa"/>
            <w:gridSpan w:val="2"/>
            <w:noWrap w:val="0"/>
            <w:vAlign w:val="top"/>
          </w:tcPr>
          <w:p w14:paraId="025131EB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</w:tr>
      <w:tr w14:paraId="55006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9" w:type="dxa"/>
            <w:noWrap w:val="0"/>
            <w:vAlign w:val="center"/>
          </w:tcPr>
          <w:p w14:paraId="358D382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课程名称</w:t>
            </w:r>
          </w:p>
        </w:tc>
        <w:tc>
          <w:tcPr>
            <w:tcW w:w="3454" w:type="dxa"/>
            <w:gridSpan w:val="2"/>
            <w:noWrap w:val="0"/>
            <w:vAlign w:val="center"/>
          </w:tcPr>
          <w:p w14:paraId="6A7F655B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7212C3C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课程类别</w:t>
            </w:r>
          </w:p>
        </w:tc>
        <w:tc>
          <w:tcPr>
            <w:tcW w:w="3893" w:type="dxa"/>
            <w:gridSpan w:val="2"/>
            <w:noWrap w:val="0"/>
            <w:vAlign w:val="top"/>
          </w:tcPr>
          <w:p w14:paraId="760D4B72">
            <w:pPr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□公共基础课      □专业基础课</w:t>
            </w:r>
          </w:p>
          <w:p w14:paraId="7F0060C8">
            <w:pPr>
              <w:rPr>
                <w:rFonts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□专业课          □选修课</w:t>
            </w:r>
          </w:p>
        </w:tc>
      </w:tr>
      <w:tr w14:paraId="0F93B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349" w:type="dxa"/>
            <w:noWrap w:val="0"/>
            <w:vAlign w:val="center"/>
          </w:tcPr>
          <w:p w14:paraId="14B1A8D4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授课对象</w:t>
            </w:r>
          </w:p>
        </w:tc>
        <w:tc>
          <w:tcPr>
            <w:tcW w:w="3454" w:type="dxa"/>
            <w:gridSpan w:val="2"/>
            <w:noWrap w:val="0"/>
            <w:vAlign w:val="center"/>
          </w:tcPr>
          <w:p w14:paraId="11B2799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F65E36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授课地点</w:t>
            </w:r>
          </w:p>
        </w:tc>
        <w:tc>
          <w:tcPr>
            <w:tcW w:w="3893" w:type="dxa"/>
            <w:gridSpan w:val="2"/>
            <w:noWrap w:val="0"/>
            <w:vAlign w:val="center"/>
          </w:tcPr>
          <w:p w14:paraId="682DF09C">
            <w:pPr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7CD1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49" w:type="dxa"/>
            <w:noWrap w:val="0"/>
            <w:vAlign w:val="center"/>
          </w:tcPr>
          <w:p w14:paraId="2EE0FF75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授课内容</w:t>
            </w:r>
          </w:p>
        </w:tc>
        <w:tc>
          <w:tcPr>
            <w:tcW w:w="8867" w:type="dxa"/>
            <w:gridSpan w:val="5"/>
            <w:noWrap w:val="0"/>
            <w:vAlign w:val="center"/>
          </w:tcPr>
          <w:p w14:paraId="1CE20F4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</w:tr>
      <w:tr w14:paraId="389C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349" w:type="dxa"/>
            <w:noWrap w:val="0"/>
            <w:vAlign w:val="center"/>
          </w:tcPr>
          <w:p w14:paraId="080F7707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评价维度</w:t>
            </w:r>
          </w:p>
        </w:tc>
        <w:tc>
          <w:tcPr>
            <w:tcW w:w="1226" w:type="dxa"/>
            <w:noWrap w:val="0"/>
            <w:vAlign w:val="center"/>
          </w:tcPr>
          <w:p w14:paraId="3BC3382E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评价</w:t>
            </w:r>
          </w:p>
          <w:p w14:paraId="042028B8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指标</w:t>
            </w:r>
          </w:p>
        </w:tc>
        <w:tc>
          <w:tcPr>
            <w:tcW w:w="6094" w:type="dxa"/>
            <w:gridSpan w:val="3"/>
            <w:noWrap w:val="0"/>
            <w:vAlign w:val="center"/>
          </w:tcPr>
          <w:p w14:paraId="294513D2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评 价 标 准</w:t>
            </w:r>
          </w:p>
        </w:tc>
        <w:tc>
          <w:tcPr>
            <w:tcW w:w="1547" w:type="dxa"/>
            <w:noWrap w:val="0"/>
            <w:tcMar>
              <w:left w:w="0" w:type="dxa"/>
              <w:right w:w="0" w:type="dxa"/>
            </w:tcMar>
            <w:vAlign w:val="center"/>
          </w:tcPr>
          <w:p w14:paraId="250C10BC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得分</w:t>
            </w:r>
          </w:p>
          <w:p w14:paraId="009A08B5">
            <w:pPr>
              <w:spacing w:line="280" w:lineRule="exact"/>
              <w:ind w:firstLine="90" w:firstLineChars="50"/>
              <w:rPr>
                <w:rFonts w:hint="eastAsia" w:ascii="仿宋" w:hAnsi="仿宋" w:eastAsia="仿宋" w:cs="仿宋"/>
                <w:bCs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每项满分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)</w:t>
            </w:r>
          </w:p>
        </w:tc>
      </w:tr>
      <w:tr w14:paraId="3DC7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349" w:type="dxa"/>
            <w:vMerge w:val="restart"/>
            <w:noWrap w:val="0"/>
            <w:vAlign w:val="center"/>
          </w:tcPr>
          <w:p w14:paraId="68B31FB9"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教师授课情况</w:t>
            </w:r>
          </w:p>
        </w:tc>
        <w:tc>
          <w:tcPr>
            <w:tcW w:w="1226" w:type="dxa"/>
            <w:vMerge w:val="restart"/>
            <w:noWrap w:val="0"/>
            <w:vAlign w:val="center"/>
          </w:tcPr>
          <w:p w14:paraId="57C983CA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师德师风</w:t>
            </w:r>
          </w:p>
          <w:p w14:paraId="293329A6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立德树人</w:t>
            </w:r>
          </w:p>
        </w:tc>
        <w:tc>
          <w:tcPr>
            <w:tcW w:w="6094" w:type="dxa"/>
            <w:gridSpan w:val="3"/>
            <w:noWrap w:val="0"/>
            <w:vAlign w:val="center"/>
          </w:tcPr>
          <w:p w14:paraId="4C4BE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坚持正确的政治方向和价值导向，严格落实意识形态要求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践行立德树人，</w:t>
            </w:r>
            <w:r>
              <w:rPr>
                <w:rFonts w:hint="eastAsia" w:ascii="仿宋" w:hAnsi="仿宋" w:eastAsia="仿宋" w:cs="黑体"/>
                <w:color w:val="auto"/>
                <w:sz w:val="24"/>
                <w:szCs w:val="24"/>
                <w:highlight w:val="none"/>
              </w:rPr>
              <w:t>注重教书育人。</w:t>
            </w:r>
          </w:p>
        </w:tc>
        <w:tc>
          <w:tcPr>
            <w:tcW w:w="1547" w:type="dxa"/>
            <w:noWrap w:val="0"/>
            <w:vAlign w:val="center"/>
          </w:tcPr>
          <w:p w14:paraId="08FC3C03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8A06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349" w:type="dxa"/>
            <w:vMerge w:val="continue"/>
            <w:noWrap w:val="0"/>
            <w:vAlign w:val="center"/>
          </w:tcPr>
          <w:p w14:paraId="7DD32D37">
            <w:pPr>
              <w:spacing w:line="280" w:lineRule="exact"/>
              <w:jc w:val="center"/>
              <w:rPr>
                <w:highlight w:val="none"/>
              </w:rPr>
            </w:pPr>
          </w:p>
        </w:tc>
        <w:tc>
          <w:tcPr>
            <w:tcW w:w="1226" w:type="dxa"/>
            <w:vMerge w:val="continue"/>
            <w:noWrap w:val="0"/>
            <w:vAlign w:val="center"/>
          </w:tcPr>
          <w:p w14:paraId="20EB9D85">
            <w:pPr>
              <w:spacing w:line="280" w:lineRule="exact"/>
              <w:jc w:val="center"/>
              <w:rPr>
                <w:highlight w:val="none"/>
              </w:rPr>
            </w:pPr>
          </w:p>
        </w:tc>
        <w:tc>
          <w:tcPr>
            <w:tcW w:w="6094" w:type="dxa"/>
            <w:gridSpan w:val="3"/>
            <w:noWrap w:val="0"/>
            <w:vAlign w:val="center"/>
          </w:tcPr>
          <w:p w14:paraId="6D3EB122">
            <w:pPr>
              <w:spacing w:line="280" w:lineRule="exact"/>
              <w:ind w:left="0" w:leftChars="0" w:firstLine="420" w:firstLineChars="175"/>
              <w:jc w:val="both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为人师表，遵守新时代高校教师职业行为准则。</w:t>
            </w:r>
          </w:p>
        </w:tc>
        <w:tc>
          <w:tcPr>
            <w:tcW w:w="1547" w:type="dxa"/>
            <w:noWrap w:val="0"/>
            <w:vAlign w:val="center"/>
          </w:tcPr>
          <w:p w14:paraId="73D836C5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0B4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320ADB3A"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350F086D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教学态度</w:t>
            </w:r>
          </w:p>
          <w:p w14:paraId="69DF7ADC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教学能力</w:t>
            </w:r>
          </w:p>
        </w:tc>
        <w:tc>
          <w:tcPr>
            <w:tcW w:w="6094" w:type="dxa"/>
            <w:gridSpan w:val="3"/>
            <w:tcBorders>
              <w:top w:val="nil"/>
            </w:tcBorders>
            <w:noWrap w:val="0"/>
            <w:vAlign w:val="center"/>
          </w:tcPr>
          <w:p w14:paraId="5F2D4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备课充分，讲授熟练、示范准确到位，不照本宣科，不讲与上课无关的内容。</w:t>
            </w:r>
          </w:p>
        </w:tc>
        <w:tc>
          <w:tcPr>
            <w:tcW w:w="1547" w:type="dxa"/>
            <w:tcBorders>
              <w:top w:val="nil"/>
            </w:tcBorders>
            <w:noWrap w:val="0"/>
            <w:vAlign w:val="center"/>
          </w:tcPr>
          <w:p w14:paraId="31D5CB7B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E3B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77077453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226" w:type="dxa"/>
            <w:vMerge w:val="continue"/>
            <w:noWrap w:val="0"/>
            <w:vAlign w:val="center"/>
          </w:tcPr>
          <w:p w14:paraId="1110CA4E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094" w:type="dxa"/>
            <w:gridSpan w:val="3"/>
            <w:noWrap w:val="0"/>
            <w:vAlign w:val="center"/>
          </w:tcPr>
          <w:p w14:paraId="3A2CB954">
            <w:pPr>
              <w:widowControl/>
              <w:spacing w:line="280" w:lineRule="exact"/>
              <w:ind w:left="0" w:leftChars="0" w:firstLine="420" w:firstLineChars="175"/>
              <w:jc w:val="both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教学节奏与时间把控较好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能够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积极维持课堂纪律，课堂秩序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井然有序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1547" w:type="dxa"/>
            <w:tcBorders>
              <w:top w:val="nil"/>
            </w:tcBorders>
            <w:noWrap w:val="0"/>
            <w:vAlign w:val="center"/>
          </w:tcPr>
          <w:p w14:paraId="5E7F8504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FF9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746FF302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6" w:type="dxa"/>
            <w:vMerge w:val="restart"/>
            <w:noWrap w:val="0"/>
            <w:vAlign w:val="center"/>
          </w:tcPr>
          <w:p w14:paraId="31031E0E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教学内容</w:t>
            </w:r>
          </w:p>
          <w:p w14:paraId="147B4196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过程设计</w:t>
            </w:r>
          </w:p>
        </w:tc>
        <w:tc>
          <w:tcPr>
            <w:tcW w:w="6094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10F26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根据教学目标将思政元素贯穿到课程教学过程，潜移默化中厚植爱国主义情怀，加强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对学生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品德修养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教育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1C4EE2E8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1CC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1F0306A3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226" w:type="dxa"/>
            <w:vMerge w:val="continue"/>
            <w:noWrap w:val="0"/>
            <w:vAlign w:val="center"/>
          </w:tcPr>
          <w:p w14:paraId="6476540E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094" w:type="dxa"/>
            <w:gridSpan w:val="3"/>
            <w:tcBorders>
              <w:right w:val="nil"/>
            </w:tcBorders>
            <w:noWrap w:val="0"/>
            <w:vAlign w:val="center"/>
          </w:tcPr>
          <w:p w14:paraId="6A81BF01">
            <w:pPr>
              <w:widowControl/>
              <w:spacing w:line="280" w:lineRule="exact"/>
              <w:ind w:left="0" w:leftChars="0" w:firstLine="420" w:firstLineChars="175"/>
              <w:jc w:val="both"/>
              <w:textAlignment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重难点突出，详略得当，理论与实际相结合，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因材施教，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授课内容充实，课内时间利用充分有效。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762AFE30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2D1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554EF2AF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6" w:type="dxa"/>
            <w:vMerge w:val="restart"/>
            <w:noWrap w:val="0"/>
            <w:vAlign w:val="center"/>
          </w:tcPr>
          <w:p w14:paraId="39358FE4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教学方法</w:t>
            </w:r>
          </w:p>
          <w:p w14:paraId="19308C4C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  <w:t>教学手段</w:t>
            </w:r>
          </w:p>
        </w:tc>
        <w:tc>
          <w:tcPr>
            <w:tcW w:w="6094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46E3A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教学方法灵活，板书规范，课件设计合理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演示熟练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有效使用现代化教学手段，网络资源运用合理。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2EEDD4BF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E246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noWrap w:val="0"/>
            <w:textDirection w:val="tbRlV"/>
            <w:vAlign w:val="center"/>
          </w:tcPr>
          <w:p w14:paraId="11803A99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226" w:type="dxa"/>
            <w:vMerge w:val="continue"/>
            <w:noWrap w:val="0"/>
            <w:vAlign w:val="center"/>
          </w:tcPr>
          <w:p w14:paraId="22E1A518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094" w:type="dxa"/>
            <w:gridSpan w:val="3"/>
            <w:tcBorders>
              <w:right w:val="nil"/>
            </w:tcBorders>
            <w:noWrap w:val="0"/>
            <w:vAlign w:val="center"/>
          </w:tcPr>
          <w:p w14:paraId="6C763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rFonts w:hint="eastAsia" w:eastAsia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遵循教育规律，注重培养学生创新意识与应用能力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课堂上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与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形成良好的教学互动。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0D3F39B7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91E6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restart"/>
            <w:noWrap w:val="0"/>
            <w:vAlign w:val="center"/>
          </w:tcPr>
          <w:p w14:paraId="45AE6862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学生上课情况</w:t>
            </w:r>
          </w:p>
        </w:tc>
        <w:tc>
          <w:tcPr>
            <w:tcW w:w="1226" w:type="dxa"/>
            <w:vMerge w:val="restart"/>
            <w:noWrap w:val="0"/>
            <w:vAlign w:val="center"/>
          </w:tcPr>
          <w:p w14:paraId="357CB213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上课状态</w:t>
            </w:r>
          </w:p>
          <w:p w14:paraId="324E2192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学习效果</w:t>
            </w:r>
          </w:p>
        </w:tc>
        <w:tc>
          <w:tcPr>
            <w:tcW w:w="6094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79BF8E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听课认真，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前排就座率、抬头率高，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课堂气氛活跃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7C283617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F43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34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BB9F23E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122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366651A">
            <w:pPr>
              <w:widowControl/>
              <w:spacing w:line="280" w:lineRule="exact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094" w:type="dxa"/>
            <w:gridSpan w:val="3"/>
            <w:tcBorders>
              <w:bottom w:val="single" w:color="auto" w:sz="4" w:space="0"/>
              <w:right w:val="nil"/>
            </w:tcBorders>
            <w:noWrap w:val="0"/>
            <w:vAlign w:val="center"/>
          </w:tcPr>
          <w:p w14:paraId="51FF1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175"/>
              <w:jc w:val="both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学习兴趣度高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围绕课堂教学内容，与教师形成良好的教学互动。</w:t>
            </w:r>
          </w:p>
        </w:tc>
        <w:tc>
          <w:tcPr>
            <w:tcW w:w="1547" w:type="dxa"/>
            <w:tcBorders>
              <w:top w:val="single" w:color="auto" w:sz="4" w:space="0"/>
            </w:tcBorders>
            <w:noWrap w:val="0"/>
            <w:vAlign w:val="center"/>
          </w:tcPr>
          <w:p w14:paraId="798E122A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E19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66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F2DC5F7">
            <w:pPr>
              <w:pStyle w:val="5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 xml:space="preserve">                           合  计</w:t>
            </w:r>
          </w:p>
          <w:p w14:paraId="327C6569">
            <w:pPr>
              <w:pStyle w:val="5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（90分以上为“优”；76-89分为“良”；60-75分为“中”；59分以下为“差”）</w:t>
            </w:r>
          </w:p>
        </w:tc>
        <w:tc>
          <w:tcPr>
            <w:tcW w:w="1547" w:type="dxa"/>
            <w:tcBorders>
              <w:bottom w:val="single" w:color="auto" w:sz="4" w:space="0"/>
            </w:tcBorders>
            <w:noWrap w:val="0"/>
            <w:vAlign w:val="center"/>
          </w:tcPr>
          <w:p w14:paraId="2CD6F557">
            <w:pPr>
              <w:pStyle w:val="5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41021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  <w:jc w:val="center"/>
        </w:trPr>
        <w:tc>
          <w:tcPr>
            <w:tcW w:w="10216" w:type="dxa"/>
            <w:gridSpan w:val="6"/>
            <w:noWrap w:val="0"/>
            <w:vAlign w:val="top"/>
          </w:tcPr>
          <w:p w14:paraId="4BF77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hanging="280" w:hangingChars="100"/>
              <w:textAlignment w:val="auto"/>
              <w:rPr>
                <w:rFonts w:ascii="宋体" w:hAnsi="宋体"/>
                <w:b/>
                <w:bCs/>
                <w:color w:val="000000"/>
                <w:sz w:val="44"/>
                <w:szCs w:val="4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意见或建议：</w:t>
            </w:r>
          </w:p>
        </w:tc>
      </w:tr>
    </w:tbl>
    <w:p w14:paraId="08B1A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  <w:highlight w:val="none"/>
        </w:rPr>
        <w:t>沈阳音乐学院课堂教学质量评价表</w:t>
      </w:r>
      <w:bookmarkEnd w:id="0"/>
    </w:p>
    <w:p w14:paraId="352AD310">
      <w:pPr>
        <w:jc w:val="left"/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听课部门：                         听课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人：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B49F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F6EED7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F6EED7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B3D43"/>
    <w:rsid w:val="08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rFonts w:ascii="Calibri" w:hAnsi="Calibri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2026-02-28T15:33:00Z</dcterms:created>
  <dc:creator>赵明</dc:creator>
  <cp:lastModifiedBy>赵明</cp:lastModifiedBy>
  <dcterms:modified xsi:type="dcterms:W3CDTF">2026-02-28T15:39:59Z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7FE8ADBD43D54751AE1072C91C155984_11</vt:lpwstr>
  </property>
  <property fmtid="{D5CDD505-2E9C-101B-9397-08002B2CF9AE}" pid="4" name="KSOTemplateDocerSaveRecord">
    <vt:lpwstr>eyJoZGlkIjoiODY0MTlmNWEwZjQyMWMxODQ3YjFjYjFkM2QxNmI1MjIiLCJ1c2VySWQiOiIyNTI0NjY2NDEifQ==</vt:lpwstr>
  </property>
</Properties>
</file>