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404040"/>
          <w:spacing w:val="0"/>
          <w:sz w:val="44"/>
          <w:szCs w:val="44"/>
          <w:shd w:val="clear" w:fill="FFFFFF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404040"/>
          <w:spacing w:val="0"/>
          <w:sz w:val="44"/>
          <w:szCs w:val="44"/>
          <w:shd w:val="clear" w:fill="FFFFFF"/>
          <w:lang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404040"/>
          <w:spacing w:val="0"/>
          <w:sz w:val="44"/>
          <w:szCs w:val="44"/>
          <w:shd w:val="clear" w:fill="FFFFFF"/>
          <w:lang w:eastAsia="zh-CN"/>
        </w:rPr>
        <w:t>教学质量监控中心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404040"/>
          <w:spacing w:val="0"/>
          <w:sz w:val="44"/>
          <w:szCs w:val="4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404040"/>
          <w:spacing w:val="0"/>
          <w:sz w:val="44"/>
          <w:szCs w:val="44"/>
          <w:shd w:val="clear" w:fill="FFFFFF"/>
          <w:lang w:eastAsia="zh-CN"/>
        </w:rPr>
        <w:t>关于新增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404040"/>
          <w:spacing w:val="0"/>
          <w:sz w:val="44"/>
          <w:szCs w:val="44"/>
          <w:shd w:val="clear" w:fill="FFFFFF"/>
          <w:lang w:val="en-US" w:eastAsia="zh-CN"/>
        </w:rPr>
        <w:t>2022级教学信息员的通知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各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教学单位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为加强教学信息的采集和反馈力度，及时了解教学状况，进一步改进教学工作，提高教育教学质量，根据《沈阳音乐学院教学信息员制度实施细则》相关规定，结合工作需要，学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院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决定在各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教学单位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22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级学生中选拔一批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素质优秀的学生担任教学信息员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，每班级推荐1名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50人以上的班级推荐２名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请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各</w:t>
      </w:r>
      <w:bookmarkStart w:id="0" w:name="_GoBack"/>
      <w:bookmarkEnd w:id="0"/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教学单位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对照《沈阳音乐学院教学信息员制度实施细则》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认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真组织遴选，于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2023年4月6日（周四）16:00前将《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22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级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教学信息员推荐名单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》纸质版（需主管学生负责人签字并加盖部门公章）及电子版报至教学质量监控中心。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atLeast"/>
        <w:ind w:firstLine="640" w:firstLineChars="200"/>
        <w:textAlignment w:val="auto"/>
        <w:rPr>
          <w:rFonts w:ascii="仿宋_GB2312" w:hAnsi="仿宋" w:eastAsia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各校区联系人：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atLeast"/>
        <w:ind w:firstLine="640" w:firstLineChars="200"/>
        <w:textAlignment w:val="auto"/>
        <w:rPr>
          <w:rFonts w:hint="default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三好校区/桃仙校区/大连分院联系人：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艾迪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电话：6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3335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atLeast"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长青校区联系人：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吴雨遥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电话：62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751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附件：2022级教学信息员推荐名单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 xml:space="preserve">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9920" w:firstLineChars="31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5427" w:leftChars="2432" w:hanging="320" w:hangingChars="1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  教学质量监控中心                                                          2023年3月30日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kern w:val="0"/>
          <w:sz w:val="32"/>
          <w:szCs w:val="32"/>
          <w:shd w:val="clear" w:fill="FFFFFF"/>
          <w:lang w:val="en-US" w:eastAsia="zh-CN" w:bidi="ar"/>
        </w:rPr>
        <w:br w:type="page"/>
      </w:r>
    </w:p>
    <w:p>
      <w:pPr>
        <w:jc w:val="center"/>
        <w:rPr>
          <w:rFonts w:hint="eastAsia" w:ascii="宋体" w:hAnsi="宋体"/>
          <w:b/>
          <w:sz w:val="44"/>
          <w:szCs w:val="44"/>
        </w:rPr>
        <w:sectPr>
          <w:footerReference r:id="rId3" w:type="default"/>
          <w:pgSz w:w="11906" w:h="16838"/>
          <w:pgMar w:top="1474" w:right="1474" w:bottom="1474" w:left="1474" w:header="851" w:footer="992" w:gutter="0"/>
          <w:cols w:space="425" w:num="1"/>
          <w:docGrid w:type="lines" w:linePitch="312" w:charSpace="0"/>
        </w:sectPr>
      </w:pPr>
    </w:p>
    <w:p>
      <w:pPr>
        <w:jc w:val="left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：</w:t>
      </w:r>
    </w:p>
    <w:p>
      <w:pPr>
        <w:jc w:val="center"/>
        <w:rPr>
          <w:rFonts w:hint="eastAsia" w:ascii="宋体" w:hAnsi="宋体" w:eastAsiaTheme="minorEastAsia"/>
          <w:b/>
          <w:sz w:val="44"/>
          <w:szCs w:val="44"/>
          <w:lang w:val="en-US" w:eastAsia="zh-CN"/>
        </w:rPr>
      </w:pPr>
      <w:r>
        <w:rPr>
          <w:rFonts w:hint="eastAsia" w:ascii="宋体" w:hAnsi="宋体"/>
          <w:b/>
          <w:sz w:val="44"/>
          <w:szCs w:val="44"/>
        </w:rPr>
        <w:t>20</w:t>
      </w:r>
      <w:r>
        <w:rPr>
          <w:rFonts w:hint="eastAsia" w:ascii="宋体" w:hAnsi="宋体"/>
          <w:b/>
          <w:sz w:val="44"/>
          <w:szCs w:val="44"/>
          <w:lang w:val="en-US" w:eastAsia="zh-CN"/>
        </w:rPr>
        <w:t>22</w:t>
      </w:r>
      <w:r>
        <w:rPr>
          <w:rFonts w:hint="eastAsia" w:ascii="宋体" w:hAnsi="宋体"/>
          <w:b/>
          <w:sz w:val="44"/>
          <w:szCs w:val="44"/>
          <w:lang w:eastAsia="zh-CN"/>
        </w:rPr>
        <w:t>级</w:t>
      </w:r>
      <w:r>
        <w:rPr>
          <w:rFonts w:hint="eastAsia" w:ascii="宋体" w:hAnsi="宋体"/>
          <w:b/>
          <w:sz w:val="44"/>
          <w:szCs w:val="44"/>
        </w:rPr>
        <w:t>教学信息员推荐名单</w:t>
      </w:r>
    </w:p>
    <w:p>
      <w:pPr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教学单位（公章）：</w:t>
      </w:r>
    </w:p>
    <w:tbl>
      <w:tblPr>
        <w:tblStyle w:val="5"/>
        <w:tblW w:w="4878" w:type="pct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8"/>
        <w:gridCol w:w="1363"/>
        <w:gridCol w:w="1366"/>
        <w:gridCol w:w="1920"/>
        <w:gridCol w:w="2118"/>
        <w:gridCol w:w="2790"/>
        <w:gridCol w:w="31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</w:trPr>
        <w:tc>
          <w:tcPr>
            <w:tcW w:w="399" w:type="pc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b/>
                <w:bCs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bCs w:val="0"/>
                <w:sz w:val="32"/>
                <w:szCs w:val="32"/>
              </w:rPr>
              <w:t>序 号</w:t>
            </w:r>
          </w:p>
        </w:tc>
        <w:tc>
          <w:tcPr>
            <w:tcW w:w="495" w:type="pc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b/>
                <w:bCs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bCs w:val="0"/>
                <w:sz w:val="32"/>
                <w:szCs w:val="32"/>
              </w:rPr>
              <w:t>姓 名</w:t>
            </w:r>
          </w:p>
        </w:tc>
        <w:tc>
          <w:tcPr>
            <w:tcW w:w="496" w:type="pc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b/>
                <w:bCs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bCs w:val="0"/>
                <w:sz w:val="32"/>
                <w:szCs w:val="32"/>
              </w:rPr>
              <w:t>性 别</w:t>
            </w:r>
          </w:p>
        </w:tc>
        <w:tc>
          <w:tcPr>
            <w:tcW w:w="697" w:type="pc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b/>
                <w:bCs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bCs w:val="0"/>
                <w:sz w:val="32"/>
                <w:szCs w:val="32"/>
              </w:rPr>
              <w:t>专 业</w:t>
            </w:r>
          </w:p>
        </w:tc>
        <w:tc>
          <w:tcPr>
            <w:tcW w:w="769" w:type="pc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b/>
                <w:bCs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bCs w:val="0"/>
                <w:sz w:val="32"/>
                <w:szCs w:val="32"/>
              </w:rPr>
              <w:t>职 务</w:t>
            </w:r>
          </w:p>
        </w:tc>
        <w:tc>
          <w:tcPr>
            <w:tcW w:w="1013" w:type="pc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b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 w:val="0"/>
                <w:sz w:val="32"/>
                <w:szCs w:val="32"/>
              </w:rPr>
              <w:t>联系</w:t>
            </w:r>
            <w:r>
              <w:rPr>
                <w:rFonts w:hint="eastAsia" w:ascii="仿宋_GB2312" w:hAnsi="宋体" w:eastAsia="仿宋_GB2312"/>
                <w:b/>
                <w:bCs w:val="0"/>
                <w:sz w:val="32"/>
                <w:szCs w:val="32"/>
                <w:lang w:eastAsia="zh-CN"/>
              </w:rPr>
              <w:t>电话</w:t>
            </w:r>
          </w:p>
        </w:tc>
        <w:tc>
          <w:tcPr>
            <w:tcW w:w="1128" w:type="pc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b/>
                <w:bCs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bCs w:val="0"/>
                <w:sz w:val="32"/>
                <w:szCs w:val="32"/>
                <w:lang w:eastAsia="zh-CN"/>
              </w:rPr>
              <w:t>微信号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399" w:type="pct"/>
            <w:noWrap w:val="0"/>
            <w:vAlign w:val="top"/>
          </w:tcPr>
          <w:p>
            <w:pPr>
              <w:spacing w:line="500" w:lineRule="exact"/>
              <w:rPr>
                <w:rFonts w:hint="eastAsia" w:ascii="仿宋_GB2312" w:hAnsi="宋体" w:eastAsia="仿宋_GB2312"/>
                <w:sz w:val="32"/>
                <w:szCs w:val="32"/>
              </w:rPr>
            </w:pPr>
          </w:p>
        </w:tc>
        <w:tc>
          <w:tcPr>
            <w:tcW w:w="495" w:type="pct"/>
            <w:noWrap w:val="0"/>
            <w:vAlign w:val="top"/>
          </w:tcPr>
          <w:p>
            <w:pPr>
              <w:spacing w:line="500" w:lineRule="exact"/>
              <w:ind w:firstLine="160" w:firstLineChars="50"/>
              <w:rPr>
                <w:rFonts w:hint="eastAsia" w:ascii="仿宋_GB2312" w:hAnsi="宋体" w:eastAsia="仿宋_GB2312"/>
                <w:sz w:val="32"/>
                <w:szCs w:val="32"/>
              </w:rPr>
            </w:pPr>
          </w:p>
        </w:tc>
        <w:tc>
          <w:tcPr>
            <w:tcW w:w="496" w:type="pct"/>
            <w:noWrap w:val="0"/>
            <w:vAlign w:val="top"/>
          </w:tcPr>
          <w:p>
            <w:pPr>
              <w:spacing w:line="500" w:lineRule="exact"/>
              <w:rPr>
                <w:rFonts w:hint="eastAsia" w:ascii="仿宋_GB2312" w:hAnsi="宋体" w:eastAsia="仿宋_GB2312"/>
                <w:sz w:val="32"/>
                <w:szCs w:val="32"/>
              </w:rPr>
            </w:pPr>
          </w:p>
        </w:tc>
        <w:tc>
          <w:tcPr>
            <w:tcW w:w="697" w:type="pct"/>
            <w:noWrap w:val="0"/>
            <w:vAlign w:val="top"/>
          </w:tcPr>
          <w:p>
            <w:pPr>
              <w:spacing w:line="500" w:lineRule="exact"/>
              <w:rPr>
                <w:rFonts w:hint="eastAsia" w:ascii="仿宋_GB2312" w:hAnsi="宋体" w:eastAsia="仿宋_GB2312"/>
                <w:sz w:val="32"/>
                <w:szCs w:val="32"/>
              </w:rPr>
            </w:pPr>
          </w:p>
        </w:tc>
        <w:tc>
          <w:tcPr>
            <w:tcW w:w="769" w:type="pct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32"/>
                <w:szCs w:val="32"/>
              </w:rPr>
            </w:pPr>
          </w:p>
        </w:tc>
        <w:tc>
          <w:tcPr>
            <w:tcW w:w="1013" w:type="pct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32"/>
                <w:szCs w:val="32"/>
              </w:rPr>
            </w:pPr>
          </w:p>
        </w:tc>
        <w:tc>
          <w:tcPr>
            <w:tcW w:w="1128" w:type="pct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12" w:hRule="atLeast"/>
        </w:trPr>
        <w:tc>
          <w:tcPr>
            <w:tcW w:w="399" w:type="pct"/>
            <w:noWrap w:val="0"/>
            <w:vAlign w:val="top"/>
          </w:tcPr>
          <w:p>
            <w:pPr>
              <w:spacing w:line="500" w:lineRule="exact"/>
              <w:rPr>
                <w:rFonts w:hint="eastAsia" w:ascii="仿宋_GB2312" w:hAnsi="宋体" w:eastAsia="仿宋_GB2312"/>
                <w:sz w:val="32"/>
                <w:szCs w:val="32"/>
              </w:rPr>
            </w:pPr>
          </w:p>
        </w:tc>
        <w:tc>
          <w:tcPr>
            <w:tcW w:w="495" w:type="pct"/>
            <w:noWrap w:val="0"/>
            <w:vAlign w:val="top"/>
          </w:tcPr>
          <w:p>
            <w:pPr>
              <w:spacing w:line="500" w:lineRule="exact"/>
              <w:rPr>
                <w:rFonts w:hint="eastAsia" w:ascii="仿宋_GB2312" w:hAnsi="宋体" w:eastAsia="仿宋_GB2312"/>
                <w:sz w:val="32"/>
                <w:szCs w:val="32"/>
              </w:rPr>
            </w:pPr>
          </w:p>
        </w:tc>
        <w:tc>
          <w:tcPr>
            <w:tcW w:w="496" w:type="pct"/>
            <w:noWrap w:val="0"/>
            <w:vAlign w:val="top"/>
          </w:tcPr>
          <w:p>
            <w:pPr>
              <w:spacing w:line="500" w:lineRule="exact"/>
              <w:rPr>
                <w:rFonts w:hint="eastAsia" w:ascii="仿宋_GB2312" w:hAnsi="宋体" w:eastAsia="仿宋_GB2312"/>
                <w:sz w:val="32"/>
                <w:szCs w:val="32"/>
              </w:rPr>
            </w:pPr>
          </w:p>
        </w:tc>
        <w:tc>
          <w:tcPr>
            <w:tcW w:w="697" w:type="pct"/>
            <w:noWrap w:val="0"/>
            <w:vAlign w:val="top"/>
          </w:tcPr>
          <w:p>
            <w:pPr>
              <w:spacing w:line="500" w:lineRule="exact"/>
              <w:rPr>
                <w:rFonts w:hint="eastAsia" w:ascii="仿宋_GB2312" w:hAnsi="宋体" w:eastAsia="仿宋_GB2312"/>
                <w:sz w:val="32"/>
                <w:szCs w:val="32"/>
              </w:rPr>
            </w:pPr>
          </w:p>
        </w:tc>
        <w:tc>
          <w:tcPr>
            <w:tcW w:w="769" w:type="pct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32"/>
                <w:szCs w:val="32"/>
              </w:rPr>
            </w:pPr>
          </w:p>
        </w:tc>
        <w:tc>
          <w:tcPr>
            <w:tcW w:w="1013" w:type="pct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32"/>
                <w:szCs w:val="32"/>
              </w:rPr>
            </w:pPr>
          </w:p>
        </w:tc>
        <w:tc>
          <w:tcPr>
            <w:tcW w:w="1128" w:type="pct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98" w:hRule="atLeast"/>
        </w:trPr>
        <w:tc>
          <w:tcPr>
            <w:tcW w:w="399" w:type="pct"/>
            <w:noWrap w:val="0"/>
            <w:vAlign w:val="top"/>
          </w:tcPr>
          <w:p>
            <w:pPr>
              <w:spacing w:line="500" w:lineRule="exact"/>
              <w:rPr>
                <w:rFonts w:hint="eastAsia" w:ascii="仿宋_GB2312" w:hAnsi="宋体" w:eastAsia="仿宋_GB2312"/>
                <w:sz w:val="32"/>
                <w:szCs w:val="32"/>
              </w:rPr>
            </w:pPr>
          </w:p>
        </w:tc>
        <w:tc>
          <w:tcPr>
            <w:tcW w:w="495" w:type="pct"/>
            <w:noWrap w:val="0"/>
            <w:vAlign w:val="top"/>
          </w:tcPr>
          <w:p>
            <w:pPr>
              <w:spacing w:line="500" w:lineRule="exact"/>
              <w:rPr>
                <w:rFonts w:hint="eastAsia" w:ascii="仿宋_GB2312" w:hAnsi="宋体" w:eastAsia="仿宋_GB2312"/>
                <w:sz w:val="32"/>
                <w:szCs w:val="32"/>
              </w:rPr>
            </w:pPr>
          </w:p>
        </w:tc>
        <w:tc>
          <w:tcPr>
            <w:tcW w:w="496" w:type="pct"/>
            <w:noWrap w:val="0"/>
            <w:vAlign w:val="top"/>
          </w:tcPr>
          <w:p>
            <w:pPr>
              <w:spacing w:line="500" w:lineRule="exact"/>
              <w:rPr>
                <w:rFonts w:hint="eastAsia" w:ascii="仿宋_GB2312" w:hAnsi="宋体" w:eastAsia="仿宋_GB2312"/>
                <w:sz w:val="32"/>
                <w:szCs w:val="32"/>
              </w:rPr>
            </w:pPr>
          </w:p>
        </w:tc>
        <w:tc>
          <w:tcPr>
            <w:tcW w:w="697" w:type="pct"/>
            <w:noWrap w:val="0"/>
            <w:vAlign w:val="top"/>
          </w:tcPr>
          <w:p>
            <w:pPr>
              <w:spacing w:line="500" w:lineRule="exact"/>
              <w:rPr>
                <w:rFonts w:hint="eastAsia" w:ascii="仿宋_GB2312" w:hAnsi="宋体" w:eastAsia="仿宋_GB2312"/>
                <w:sz w:val="32"/>
                <w:szCs w:val="32"/>
              </w:rPr>
            </w:pPr>
          </w:p>
        </w:tc>
        <w:tc>
          <w:tcPr>
            <w:tcW w:w="769" w:type="pct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32"/>
                <w:szCs w:val="32"/>
              </w:rPr>
            </w:pPr>
          </w:p>
        </w:tc>
        <w:tc>
          <w:tcPr>
            <w:tcW w:w="1013" w:type="pct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32"/>
                <w:szCs w:val="32"/>
              </w:rPr>
            </w:pPr>
          </w:p>
        </w:tc>
        <w:tc>
          <w:tcPr>
            <w:tcW w:w="1128" w:type="pct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98" w:hRule="atLeast"/>
        </w:trPr>
        <w:tc>
          <w:tcPr>
            <w:tcW w:w="399" w:type="pct"/>
            <w:noWrap w:val="0"/>
            <w:vAlign w:val="top"/>
          </w:tcPr>
          <w:p>
            <w:pPr>
              <w:spacing w:line="500" w:lineRule="exact"/>
              <w:rPr>
                <w:rFonts w:hint="eastAsia" w:ascii="仿宋_GB2312" w:hAnsi="宋体" w:eastAsia="仿宋_GB2312"/>
                <w:sz w:val="32"/>
                <w:szCs w:val="32"/>
              </w:rPr>
            </w:pPr>
          </w:p>
        </w:tc>
        <w:tc>
          <w:tcPr>
            <w:tcW w:w="495" w:type="pct"/>
            <w:noWrap w:val="0"/>
            <w:vAlign w:val="top"/>
          </w:tcPr>
          <w:p>
            <w:pPr>
              <w:spacing w:line="500" w:lineRule="exact"/>
              <w:rPr>
                <w:rFonts w:hint="eastAsia" w:ascii="仿宋_GB2312" w:hAnsi="宋体" w:eastAsia="仿宋_GB2312"/>
                <w:sz w:val="32"/>
                <w:szCs w:val="32"/>
              </w:rPr>
            </w:pPr>
          </w:p>
        </w:tc>
        <w:tc>
          <w:tcPr>
            <w:tcW w:w="496" w:type="pct"/>
            <w:noWrap w:val="0"/>
            <w:vAlign w:val="top"/>
          </w:tcPr>
          <w:p>
            <w:pPr>
              <w:spacing w:line="500" w:lineRule="exact"/>
              <w:rPr>
                <w:rFonts w:hint="eastAsia" w:ascii="仿宋_GB2312" w:hAnsi="宋体" w:eastAsia="仿宋_GB2312"/>
                <w:sz w:val="32"/>
                <w:szCs w:val="32"/>
              </w:rPr>
            </w:pPr>
          </w:p>
        </w:tc>
        <w:tc>
          <w:tcPr>
            <w:tcW w:w="697" w:type="pct"/>
            <w:noWrap w:val="0"/>
            <w:vAlign w:val="top"/>
          </w:tcPr>
          <w:p>
            <w:pPr>
              <w:spacing w:line="500" w:lineRule="exact"/>
              <w:rPr>
                <w:rFonts w:hint="eastAsia" w:ascii="仿宋_GB2312" w:hAnsi="宋体" w:eastAsia="仿宋_GB2312"/>
                <w:sz w:val="32"/>
                <w:szCs w:val="32"/>
              </w:rPr>
            </w:pPr>
          </w:p>
        </w:tc>
        <w:tc>
          <w:tcPr>
            <w:tcW w:w="769" w:type="pct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32"/>
                <w:szCs w:val="32"/>
              </w:rPr>
            </w:pPr>
          </w:p>
        </w:tc>
        <w:tc>
          <w:tcPr>
            <w:tcW w:w="1013" w:type="pct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32"/>
                <w:szCs w:val="32"/>
              </w:rPr>
            </w:pPr>
          </w:p>
        </w:tc>
        <w:tc>
          <w:tcPr>
            <w:tcW w:w="1128" w:type="pct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12" w:hRule="atLeast"/>
        </w:trPr>
        <w:tc>
          <w:tcPr>
            <w:tcW w:w="399" w:type="pct"/>
            <w:noWrap w:val="0"/>
            <w:vAlign w:val="top"/>
          </w:tcPr>
          <w:p>
            <w:pPr>
              <w:spacing w:line="500" w:lineRule="exact"/>
              <w:rPr>
                <w:rFonts w:hint="eastAsia" w:ascii="仿宋_GB2312" w:hAnsi="宋体" w:eastAsia="仿宋_GB2312"/>
                <w:sz w:val="32"/>
                <w:szCs w:val="32"/>
              </w:rPr>
            </w:pPr>
          </w:p>
        </w:tc>
        <w:tc>
          <w:tcPr>
            <w:tcW w:w="495" w:type="pct"/>
            <w:noWrap w:val="0"/>
            <w:vAlign w:val="top"/>
          </w:tcPr>
          <w:p>
            <w:pPr>
              <w:spacing w:line="500" w:lineRule="exact"/>
              <w:rPr>
                <w:rFonts w:hint="eastAsia" w:ascii="仿宋_GB2312" w:hAnsi="宋体" w:eastAsia="仿宋_GB2312"/>
                <w:sz w:val="32"/>
                <w:szCs w:val="32"/>
              </w:rPr>
            </w:pPr>
          </w:p>
        </w:tc>
        <w:tc>
          <w:tcPr>
            <w:tcW w:w="496" w:type="pct"/>
            <w:noWrap w:val="0"/>
            <w:vAlign w:val="top"/>
          </w:tcPr>
          <w:p>
            <w:pPr>
              <w:spacing w:line="500" w:lineRule="exact"/>
              <w:rPr>
                <w:rFonts w:hint="eastAsia" w:ascii="仿宋_GB2312" w:hAnsi="宋体" w:eastAsia="仿宋_GB2312"/>
                <w:sz w:val="32"/>
                <w:szCs w:val="32"/>
              </w:rPr>
            </w:pPr>
          </w:p>
        </w:tc>
        <w:tc>
          <w:tcPr>
            <w:tcW w:w="697" w:type="pct"/>
            <w:noWrap w:val="0"/>
            <w:vAlign w:val="top"/>
          </w:tcPr>
          <w:p>
            <w:pPr>
              <w:spacing w:line="500" w:lineRule="exact"/>
              <w:rPr>
                <w:rFonts w:hint="eastAsia" w:ascii="仿宋_GB2312" w:hAnsi="宋体" w:eastAsia="仿宋_GB2312"/>
                <w:sz w:val="32"/>
                <w:szCs w:val="32"/>
              </w:rPr>
            </w:pPr>
          </w:p>
        </w:tc>
        <w:tc>
          <w:tcPr>
            <w:tcW w:w="769" w:type="pct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32"/>
                <w:szCs w:val="32"/>
              </w:rPr>
            </w:pPr>
          </w:p>
        </w:tc>
        <w:tc>
          <w:tcPr>
            <w:tcW w:w="1013" w:type="pct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32"/>
                <w:szCs w:val="32"/>
              </w:rPr>
            </w:pPr>
          </w:p>
        </w:tc>
        <w:tc>
          <w:tcPr>
            <w:tcW w:w="1128" w:type="pct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98" w:hRule="atLeast"/>
        </w:trPr>
        <w:tc>
          <w:tcPr>
            <w:tcW w:w="399" w:type="pct"/>
            <w:noWrap w:val="0"/>
            <w:vAlign w:val="top"/>
          </w:tcPr>
          <w:p>
            <w:pPr>
              <w:spacing w:line="500" w:lineRule="exact"/>
              <w:rPr>
                <w:rFonts w:hint="eastAsia" w:ascii="仿宋_GB2312" w:hAnsi="宋体" w:eastAsia="仿宋_GB2312"/>
                <w:sz w:val="32"/>
                <w:szCs w:val="32"/>
              </w:rPr>
            </w:pPr>
          </w:p>
        </w:tc>
        <w:tc>
          <w:tcPr>
            <w:tcW w:w="495" w:type="pct"/>
            <w:noWrap w:val="0"/>
            <w:vAlign w:val="top"/>
          </w:tcPr>
          <w:p>
            <w:pPr>
              <w:spacing w:line="500" w:lineRule="exact"/>
              <w:rPr>
                <w:rFonts w:hint="eastAsia" w:ascii="仿宋_GB2312" w:hAnsi="宋体" w:eastAsia="仿宋_GB2312"/>
                <w:sz w:val="32"/>
                <w:szCs w:val="32"/>
              </w:rPr>
            </w:pPr>
          </w:p>
        </w:tc>
        <w:tc>
          <w:tcPr>
            <w:tcW w:w="496" w:type="pct"/>
            <w:noWrap w:val="0"/>
            <w:vAlign w:val="top"/>
          </w:tcPr>
          <w:p>
            <w:pPr>
              <w:spacing w:line="500" w:lineRule="exact"/>
              <w:rPr>
                <w:rFonts w:hint="eastAsia" w:ascii="仿宋_GB2312" w:hAnsi="宋体" w:eastAsia="仿宋_GB2312"/>
                <w:sz w:val="32"/>
                <w:szCs w:val="32"/>
              </w:rPr>
            </w:pPr>
          </w:p>
        </w:tc>
        <w:tc>
          <w:tcPr>
            <w:tcW w:w="697" w:type="pct"/>
            <w:noWrap w:val="0"/>
            <w:vAlign w:val="top"/>
          </w:tcPr>
          <w:p>
            <w:pPr>
              <w:spacing w:line="500" w:lineRule="exact"/>
              <w:rPr>
                <w:rFonts w:hint="eastAsia" w:ascii="仿宋_GB2312" w:hAnsi="宋体" w:eastAsia="仿宋_GB2312"/>
                <w:sz w:val="32"/>
                <w:szCs w:val="32"/>
              </w:rPr>
            </w:pPr>
          </w:p>
        </w:tc>
        <w:tc>
          <w:tcPr>
            <w:tcW w:w="769" w:type="pct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32"/>
                <w:szCs w:val="32"/>
              </w:rPr>
            </w:pPr>
          </w:p>
        </w:tc>
        <w:tc>
          <w:tcPr>
            <w:tcW w:w="1013" w:type="pct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32"/>
                <w:szCs w:val="32"/>
              </w:rPr>
            </w:pPr>
          </w:p>
        </w:tc>
        <w:tc>
          <w:tcPr>
            <w:tcW w:w="1128" w:type="pct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98" w:hRule="atLeast"/>
        </w:trPr>
        <w:tc>
          <w:tcPr>
            <w:tcW w:w="399" w:type="pct"/>
            <w:noWrap w:val="0"/>
            <w:vAlign w:val="top"/>
          </w:tcPr>
          <w:p>
            <w:pPr>
              <w:spacing w:line="500" w:lineRule="exact"/>
              <w:rPr>
                <w:rFonts w:hint="eastAsia" w:ascii="仿宋_GB2312" w:hAnsi="宋体" w:eastAsia="仿宋_GB2312"/>
                <w:sz w:val="32"/>
                <w:szCs w:val="32"/>
              </w:rPr>
            </w:pPr>
          </w:p>
        </w:tc>
        <w:tc>
          <w:tcPr>
            <w:tcW w:w="495" w:type="pct"/>
            <w:noWrap w:val="0"/>
            <w:vAlign w:val="top"/>
          </w:tcPr>
          <w:p>
            <w:pPr>
              <w:spacing w:line="500" w:lineRule="exact"/>
              <w:rPr>
                <w:rFonts w:hint="eastAsia" w:ascii="仿宋_GB2312" w:hAnsi="宋体" w:eastAsia="仿宋_GB2312"/>
                <w:sz w:val="32"/>
                <w:szCs w:val="32"/>
              </w:rPr>
            </w:pPr>
          </w:p>
        </w:tc>
        <w:tc>
          <w:tcPr>
            <w:tcW w:w="496" w:type="pct"/>
            <w:noWrap w:val="0"/>
            <w:vAlign w:val="top"/>
          </w:tcPr>
          <w:p>
            <w:pPr>
              <w:spacing w:line="500" w:lineRule="exact"/>
              <w:rPr>
                <w:rFonts w:hint="eastAsia" w:ascii="仿宋_GB2312" w:hAnsi="宋体" w:eastAsia="仿宋_GB2312"/>
                <w:sz w:val="32"/>
                <w:szCs w:val="32"/>
              </w:rPr>
            </w:pPr>
          </w:p>
        </w:tc>
        <w:tc>
          <w:tcPr>
            <w:tcW w:w="697" w:type="pct"/>
            <w:noWrap w:val="0"/>
            <w:vAlign w:val="top"/>
          </w:tcPr>
          <w:p>
            <w:pPr>
              <w:spacing w:line="500" w:lineRule="exact"/>
              <w:rPr>
                <w:rFonts w:hint="eastAsia" w:ascii="仿宋_GB2312" w:hAnsi="宋体" w:eastAsia="仿宋_GB2312"/>
                <w:sz w:val="32"/>
                <w:szCs w:val="32"/>
              </w:rPr>
            </w:pPr>
          </w:p>
        </w:tc>
        <w:tc>
          <w:tcPr>
            <w:tcW w:w="769" w:type="pct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32"/>
                <w:szCs w:val="32"/>
              </w:rPr>
            </w:pPr>
          </w:p>
        </w:tc>
        <w:tc>
          <w:tcPr>
            <w:tcW w:w="1013" w:type="pct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32"/>
                <w:szCs w:val="32"/>
              </w:rPr>
            </w:pPr>
          </w:p>
        </w:tc>
        <w:tc>
          <w:tcPr>
            <w:tcW w:w="1128" w:type="pct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98" w:hRule="atLeast"/>
        </w:trPr>
        <w:tc>
          <w:tcPr>
            <w:tcW w:w="399" w:type="pct"/>
            <w:noWrap w:val="0"/>
            <w:vAlign w:val="top"/>
          </w:tcPr>
          <w:p>
            <w:pPr>
              <w:spacing w:line="500" w:lineRule="exact"/>
              <w:rPr>
                <w:rFonts w:hint="eastAsia" w:ascii="仿宋_GB2312" w:hAnsi="宋体" w:eastAsia="仿宋_GB2312"/>
                <w:sz w:val="32"/>
                <w:szCs w:val="32"/>
              </w:rPr>
            </w:pPr>
          </w:p>
        </w:tc>
        <w:tc>
          <w:tcPr>
            <w:tcW w:w="495" w:type="pct"/>
            <w:noWrap w:val="0"/>
            <w:vAlign w:val="top"/>
          </w:tcPr>
          <w:p>
            <w:pPr>
              <w:spacing w:line="500" w:lineRule="exact"/>
              <w:rPr>
                <w:rFonts w:hint="eastAsia" w:ascii="仿宋_GB2312" w:hAnsi="宋体" w:eastAsia="仿宋_GB2312"/>
                <w:sz w:val="32"/>
                <w:szCs w:val="32"/>
              </w:rPr>
            </w:pPr>
          </w:p>
        </w:tc>
        <w:tc>
          <w:tcPr>
            <w:tcW w:w="496" w:type="pct"/>
            <w:noWrap w:val="0"/>
            <w:vAlign w:val="top"/>
          </w:tcPr>
          <w:p>
            <w:pPr>
              <w:spacing w:line="500" w:lineRule="exact"/>
              <w:rPr>
                <w:rFonts w:hint="eastAsia" w:ascii="仿宋_GB2312" w:hAnsi="宋体" w:eastAsia="仿宋_GB2312"/>
                <w:sz w:val="32"/>
                <w:szCs w:val="32"/>
              </w:rPr>
            </w:pPr>
          </w:p>
        </w:tc>
        <w:tc>
          <w:tcPr>
            <w:tcW w:w="697" w:type="pct"/>
            <w:noWrap w:val="0"/>
            <w:vAlign w:val="top"/>
          </w:tcPr>
          <w:p>
            <w:pPr>
              <w:spacing w:line="500" w:lineRule="exact"/>
              <w:rPr>
                <w:rFonts w:hint="eastAsia" w:ascii="仿宋_GB2312" w:hAnsi="宋体" w:eastAsia="仿宋_GB2312"/>
                <w:sz w:val="32"/>
                <w:szCs w:val="32"/>
              </w:rPr>
            </w:pPr>
          </w:p>
        </w:tc>
        <w:tc>
          <w:tcPr>
            <w:tcW w:w="769" w:type="pct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32"/>
                <w:szCs w:val="32"/>
              </w:rPr>
            </w:pPr>
          </w:p>
        </w:tc>
        <w:tc>
          <w:tcPr>
            <w:tcW w:w="1013" w:type="pct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32"/>
                <w:szCs w:val="32"/>
              </w:rPr>
            </w:pPr>
          </w:p>
        </w:tc>
        <w:tc>
          <w:tcPr>
            <w:tcW w:w="1128" w:type="pct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32"/>
                <w:szCs w:val="32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教学单位负责人签字：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/>
          <w:sz w:val="32"/>
          <w:szCs w:val="32"/>
          <w:lang w:eastAsia="zh-CN"/>
        </w:rPr>
      </w:pPr>
    </w:p>
    <w:sectPr>
      <w:pgSz w:w="16838" w:h="11906" w:orient="landscape"/>
      <w:pgMar w:top="1474" w:right="1474" w:bottom="147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JiNjUzMzI3ODVjYzkwOGZiNjIxNTI5MGY0N2U2NjUifQ=="/>
  </w:docVars>
  <w:rsids>
    <w:rsidRoot w:val="00000000"/>
    <w:rsid w:val="04681DB9"/>
    <w:rsid w:val="0C0369A6"/>
    <w:rsid w:val="126F2404"/>
    <w:rsid w:val="16CB0C02"/>
    <w:rsid w:val="196D11AB"/>
    <w:rsid w:val="1DC227BC"/>
    <w:rsid w:val="21116056"/>
    <w:rsid w:val="2374785E"/>
    <w:rsid w:val="240370EB"/>
    <w:rsid w:val="251B552E"/>
    <w:rsid w:val="2A6A0A16"/>
    <w:rsid w:val="2AB949A8"/>
    <w:rsid w:val="2D157E8F"/>
    <w:rsid w:val="35A513E0"/>
    <w:rsid w:val="38866501"/>
    <w:rsid w:val="3D7A1439"/>
    <w:rsid w:val="41B63597"/>
    <w:rsid w:val="41FD5CBE"/>
    <w:rsid w:val="434C7DA1"/>
    <w:rsid w:val="458E4C46"/>
    <w:rsid w:val="4ECF0071"/>
    <w:rsid w:val="5238218C"/>
    <w:rsid w:val="59EC3D4A"/>
    <w:rsid w:val="5AA71838"/>
    <w:rsid w:val="5BDF3A67"/>
    <w:rsid w:val="5F3919C0"/>
    <w:rsid w:val="606A6065"/>
    <w:rsid w:val="607E7DA7"/>
    <w:rsid w:val="62CC5EA8"/>
    <w:rsid w:val="67154089"/>
    <w:rsid w:val="67BC1058"/>
    <w:rsid w:val="6EDE412F"/>
    <w:rsid w:val="731A2B27"/>
    <w:rsid w:val="78F15296"/>
    <w:rsid w:val="7A3D0ACD"/>
    <w:rsid w:val="7E5C6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383</Words>
  <Characters>419</Characters>
  <Lines>0</Lines>
  <Paragraphs>0</Paragraphs>
  <TotalTime>0</TotalTime>
  <ScaleCrop>false</ScaleCrop>
  <LinksUpToDate>false</LinksUpToDate>
  <CharactersWithSpaces>497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2021-10-08T06:41:00Z</dcterms:created>
  <dc:creator>Administrator</dc:creator>
  <cp:lastModifiedBy>Administrator</cp:lastModifiedBy>
  <dcterms:modified xsi:type="dcterms:W3CDTF">2023-03-30T08:39:43Z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6168348CF39F4462AECE3C231BAEE3F6</vt:lpwstr>
  </property>
</Properties>
</file>