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DB8" w:rsidRPr="00E65AF7" w:rsidRDefault="00E62DB8" w:rsidP="00E62DB8">
      <w:pPr>
        <w:autoSpaceDE w:val="0"/>
        <w:autoSpaceDN w:val="0"/>
        <w:spacing w:line="360" w:lineRule="auto"/>
        <w:jc w:val="left"/>
        <w:rPr>
          <w:rFonts w:ascii="仿宋" w:eastAsia="仿宋" w:hAnsi="仿宋" w:cs="UMJMDN+·ÂËÎ_GB2312"/>
          <w:color w:val="000000"/>
          <w:sz w:val="32"/>
          <w:szCs w:val="32"/>
        </w:rPr>
      </w:pPr>
      <w:r w:rsidRPr="00E65AF7">
        <w:rPr>
          <w:rFonts w:ascii="仿宋" w:eastAsia="仿宋" w:hAnsi="仿宋" w:cs="UMJMDN+·ÂËÎ_GB2312"/>
          <w:color w:val="000000"/>
          <w:sz w:val="32"/>
          <w:szCs w:val="32"/>
        </w:rPr>
        <w:t>附件2</w:t>
      </w:r>
    </w:p>
    <w:p w:rsidR="00E62DB8" w:rsidRPr="00E65AF7" w:rsidRDefault="00E62DB8" w:rsidP="00E62DB8">
      <w:pPr>
        <w:autoSpaceDE w:val="0"/>
        <w:autoSpaceDN w:val="0"/>
        <w:spacing w:line="360" w:lineRule="auto"/>
        <w:jc w:val="center"/>
        <w:rPr>
          <w:rFonts w:ascii="宋体" w:hAnsi="宋体" w:cs="UMJMDN+·ÂËÎ_GB2312" w:hint="eastAsia"/>
          <w:b/>
          <w:color w:val="000000"/>
          <w:sz w:val="44"/>
          <w:szCs w:val="44"/>
        </w:rPr>
      </w:pPr>
      <w:r w:rsidRPr="00E65AF7">
        <w:rPr>
          <w:rFonts w:ascii="宋体" w:hAnsi="宋体" w:cs="UMJMDN+·ÂËÎ_GB2312"/>
          <w:b/>
          <w:color w:val="000000"/>
          <w:sz w:val="44"/>
          <w:szCs w:val="44"/>
        </w:rPr>
        <w:t>辽宁省普通高等学校本科教学工作</w:t>
      </w:r>
    </w:p>
    <w:p w:rsidR="00E62DB8" w:rsidRPr="00E65AF7" w:rsidRDefault="00E62DB8" w:rsidP="00E62DB8">
      <w:pPr>
        <w:autoSpaceDE w:val="0"/>
        <w:autoSpaceDN w:val="0"/>
        <w:spacing w:line="360" w:lineRule="auto"/>
        <w:jc w:val="center"/>
        <w:rPr>
          <w:rFonts w:ascii="宋体" w:hAnsi="宋体" w:cs="UMJMDN+·ÂËÎ_GB2312"/>
          <w:b/>
          <w:color w:val="000000"/>
          <w:sz w:val="44"/>
          <w:szCs w:val="44"/>
        </w:rPr>
      </w:pPr>
      <w:r w:rsidRPr="00E65AF7">
        <w:rPr>
          <w:rFonts w:ascii="宋体" w:hAnsi="宋体" w:cs="UMJMDN+·ÂËÎ_GB2312"/>
          <w:b/>
          <w:color w:val="000000"/>
          <w:sz w:val="44"/>
          <w:szCs w:val="44"/>
        </w:rPr>
        <w:t>审核评估工作指南</w:t>
      </w:r>
    </w:p>
    <w:p w:rsidR="00E62DB8" w:rsidRPr="00E65AF7" w:rsidRDefault="00E62DB8" w:rsidP="00E62DB8">
      <w:pPr>
        <w:autoSpaceDE w:val="0"/>
        <w:autoSpaceDN w:val="0"/>
        <w:spacing w:line="360" w:lineRule="auto"/>
        <w:jc w:val="left"/>
        <w:rPr>
          <w:rFonts w:ascii="仿宋" w:eastAsia="仿宋" w:hAnsi="仿宋" w:cs="UMJMDN+·ÂËÎ_GB2312"/>
          <w:color w:val="000000"/>
          <w:sz w:val="32"/>
          <w:szCs w:val="32"/>
        </w:rPr>
      </w:pPr>
      <w:r w:rsidRPr="00E65AF7">
        <w:rPr>
          <w:rFonts w:ascii="仿宋" w:eastAsia="仿宋" w:hAnsi="UMJMDN+·ÂËÎ_GB2312" w:cs="UMJMDN+·ÂËÎ_GB2312"/>
          <w:color w:val="000000"/>
          <w:sz w:val="32"/>
          <w:szCs w:val="32"/>
        </w:rPr>
        <w:t> </w:t>
      </w:r>
    </w:p>
    <w:p w:rsidR="00E62DB8" w:rsidRPr="00E65AF7" w:rsidRDefault="00E62DB8" w:rsidP="00E62DB8">
      <w:pPr>
        <w:autoSpaceDE w:val="0"/>
        <w:autoSpaceDN w:val="0"/>
        <w:spacing w:line="360" w:lineRule="auto"/>
        <w:ind w:firstLineChars="200" w:firstLine="640"/>
        <w:jc w:val="left"/>
        <w:rPr>
          <w:rFonts w:ascii="仿宋" w:eastAsia="仿宋" w:hAnsi="仿宋" w:cs="UMJMDN+·ÂËÎ_GB2312"/>
          <w:color w:val="000000"/>
          <w:sz w:val="32"/>
          <w:szCs w:val="32"/>
        </w:rPr>
      </w:pPr>
      <w:r w:rsidRPr="00E65AF7">
        <w:rPr>
          <w:rFonts w:ascii="仿宋" w:eastAsia="仿宋" w:hAnsi="仿宋" w:cs="UMJMDN+·ÂËÎ_GB2312"/>
          <w:color w:val="000000"/>
          <w:sz w:val="32"/>
          <w:szCs w:val="32"/>
        </w:rPr>
        <w:t>一、确定评估学校。2017年参加审核评估的高校由省教育厅与参评高校商定。其他符合条件和资质的本科高校分别参加2018年上半年或下半年的审核评估。高等学校应提前做好自评自建工作，撰写《自评报告》，与省教育厅沟通确定专家组审核评估的时间。</w:t>
      </w:r>
    </w:p>
    <w:p w:rsidR="00E62DB8" w:rsidRPr="00E65AF7" w:rsidRDefault="00E62DB8" w:rsidP="00E62DB8">
      <w:pPr>
        <w:autoSpaceDE w:val="0"/>
        <w:autoSpaceDN w:val="0"/>
        <w:spacing w:line="360" w:lineRule="auto"/>
        <w:ind w:firstLineChars="200" w:firstLine="640"/>
        <w:jc w:val="left"/>
        <w:rPr>
          <w:rFonts w:ascii="仿宋" w:eastAsia="仿宋" w:hAnsi="仿宋" w:cs="UMJMDN+·ÂËÎ_GB2312"/>
          <w:color w:val="000000"/>
          <w:sz w:val="32"/>
          <w:szCs w:val="32"/>
        </w:rPr>
      </w:pPr>
      <w:r w:rsidRPr="00E65AF7">
        <w:rPr>
          <w:rFonts w:ascii="仿宋" w:eastAsia="仿宋" w:hAnsi="仿宋" w:cs="UMJMDN+·ÂËÎ_GB2312"/>
          <w:color w:val="000000"/>
          <w:sz w:val="32"/>
          <w:szCs w:val="32"/>
        </w:rPr>
        <w:t>二、加强宣传培训。参评高校要高度重视评估工作对改进学校教学工作、提高教学质量的重要意义，把握好审核评估方案，理解审核评估的目的、指导思想和基本要求，结合本校实际，制定好学校的审核评估工作方案。</w:t>
      </w:r>
    </w:p>
    <w:p w:rsidR="00E62DB8" w:rsidRPr="00E65AF7" w:rsidRDefault="00E62DB8" w:rsidP="00E62DB8">
      <w:pPr>
        <w:autoSpaceDE w:val="0"/>
        <w:autoSpaceDN w:val="0"/>
        <w:spacing w:line="360" w:lineRule="auto"/>
        <w:ind w:firstLineChars="200" w:firstLine="640"/>
        <w:jc w:val="left"/>
        <w:rPr>
          <w:rFonts w:ascii="仿宋" w:eastAsia="仿宋" w:hAnsi="仿宋" w:cs="UMJMDN+·ÂËÎ_GB2312"/>
          <w:color w:val="000000"/>
          <w:sz w:val="32"/>
          <w:szCs w:val="32"/>
        </w:rPr>
      </w:pPr>
      <w:r w:rsidRPr="00E65AF7">
        <w:rPr>
          <w:rFonts w:ascii="仿宋" w:eastAsia="仿宋" w:hAnsi="仿宋" w:cs="UMJMDN+·ÂËÎ_GB2312"/>
          <w:color w:val="000000"/>
          <w:sz w:val="32"/>
          <w:szCs w:val="32"/>
        </w:rPr>
        <w:t>三、理解审核评估内涵。参评高校要树立“以学校为主体，以学生为中心”的自我评估新理念，利用好教学基本状态数据库、审核评估平台等新技术，掌握以数据、事实和证据为依据的评估新方法。</w:t>
      </w:r>
    </w:p>
    <w:p w:rsidR="00E62DB8" w:rsidRPr="00E65AF7" w:rsidRDefault="00E62DB8" w:rsidP="00E62DB8">
      <w:pPr>
        <w:autoSpaceDE w:val="0"/>
        <w:autoSpaceDN w:val="0"/>
        <w:spacing w:line="360" w:lineRule="auto"/>
        <w:ind w:firstLineChars="200" w:firstLine="640"/>
        <w:jc w:val="left"/>
        <w:rPr>
          <w:rFonts w:ascii="仿宋" w:eastAsia="仿宋" w:hAnsi="仿宋" w:cs="UMJMDN+·ÂËÎ_GB2312"/>
          <w:color w:val="000000"/>
          <w:sz w:val="32"/>
          <w:szCs w:val="32"/>
        </w:rPr>
      </w:pPr>
      <w:r w:rsidRPr="00E65AF7">
        <w:rPr>
          <w:rFonts w:ascii="仿宋" w:eastAsia="仿宋" w:hAnsi="仿宋" w:cs="UMJMDN+·ÂËÎ_GB2312"/>
          <w:color w:val="000000"/>
          <w:sz w:val="32"/>
          <w:szCs w:val="32"/>
        </w:rPr>
        <w:t>四、强化组织管理。参评高校要强化顶层设计，将本科教学评建工作的组织架构与学校内部质量保障体系相结合，成立评建工作领导小组和评建工作办公室，根据学校实际设立质量保障与监控机构，具体开展评建工作的计划、研究、组织、协调、指导、监督、自查等工作，负责专家线上线下</w:t>
      </w:r>
      <w:r w:rsidRPr="00E65AF7">
        <w:rPr>
          <w:rFonts w:ascii="仿宋" w:eastAsia="仿宋" w:hAnsi="仿宋" w:cs="UMJMDN+·ÂËÎ_GB2312"/>
          <w:color w:val="000000"/>
          <w:sz w:val="32"/>
          <w:szCs w:val="32"/>
        </w:rPr>
        <w:lastRenderedPageBreak/>
        <w:t>审核评估和考察活动的协调工作。</w:t>
      </w:r>
    </w:p>
    <w:p w:rsidR="00E62DB8" w:rsidRPr="00E65AF7" w:rsidRDefault="00E62DB8" w:rsidP="00E62DB8">
      <w:pPr>
        <w:autoSpaceDE w:val="0"/>
        <w:autoSpaceDN w:val="0"/>
        <w:spacing w:line="360" w:lineRule="auto"/>
        <w:ind w:firstLineChars="200" w:firstLine="640"/>
        <w:jc w:val="left"/>
        <w:rPr>
          <w:rFonts w:ascii="仿宋" w:eastAsia="仿宋" w:hAnsi="仿宋" w:cs="UMJMDN+·ÂËÎ_GB2312"/>
          <w:color w:val="000000"/>
          <w:sz w:val="32"/>
          <w:szCs w:val="32"/>
        </w:rPr>
      </w:pPr>
      <w:r w:rsidRPr="00E65AF7">
        <w:rPr>
          <w:rFonts w:ascii="仿宋" w:eastAsia="仿宋" w:hAnsi="仿宋" w:cs="UMJMDN+·ÂËÎ_GB2312"/>
          <w:color w:val="000000"/>
          <w:sz w:val="32"/>
          <w:szCs w:val="32"/>
        </w:rPr>
        <w:t>五、正确对待评估。参评学校要提高对审核评估的认识，树立正确的评估价值取向。要以“平常心、正常态”对待自我评估，按有关规定将教学资料正常归档管理，上传至审核评估平台的材料要保证其原始性、真实性和可信性，作为学校可长期保存的学生教学档案样本，供专家备查。严禁为应付评估突击准备材料。学校要处理好评估与学校可持续发展的关系、硬件建设与软件建设的关系、评估工作与日常工作的关系、评估工作与建立长效机制的关系，使学校的评建工作融于日常的教学工作和质量保障体系建设之中，保持学校的正常教学秩序。要以“学习心、开放态”对待评估专家评估考察，从促进学校自身发展的角度与评估专家平等交流，坦诚交换意见，共同探讨现存问题，为评估专家提供各种所需信息。要以积极务实的心态做好整改工作。</w:t>
      </w:r>
    </w:p>
    <w:p w:rsidR="00E62DB8" w:rsidRPr="00E65AF7" w:rsidRDefault="00E62DB8" w:rsidP="00E62DB8">
      <w:pPr>
        <w:autoSpaceDE w:val="0"/>
        <w:autoSpaceDN w:val="0"/>
        <w:spacing w:line="360" w:lineRule="auto"/>
        <w:ind w:firstLineChars="200" w:firstLine="640"/>
        <w:jc w:val="left"/>
        <w:rPr>
          <w:rFonts w:ascii="仿宋" w:eastAsia="仿宋" w:hAnsi="仿宋" w:cs="UMJMDN+·ÂËÎ_GB2312"/>
          <w:color w:val="000000"/>
          <w:sz w:val="32"/>
          <w:szCs w:val="32"/>
        </w:rPr>
      </w:pPr>
      <w:r w:rsidRPr="00E65AF7">
        <w:rPr>
          <w:rFonts w:ascii="仿宋" w:eastAsia="仿宋" w:hAnsi="仿宋" w:cs="UMJMDN+·ÂËÎ_GB2312"/>
          <w:color w:val="000000"/>
          <w:sz w:val="32"/>
          <w:szCs w:val="32"/>
        </w:rPr>
        <w:t>六、精心填报数据。学校要认真完成“全国高校教学基本状态数据库”、“辽宁省普通高等学校本科专业数据库及信息平台”、“辽宁省普通高等学校本科教学审核评估系统”各项数据的采集和填报工作，并按要求完成每年度的本科教学质量报告，要保证这些数据的真实性、完整性、可靠性和一致性。填报数据要把握以下几点：</w:t>
      </w:r>
    </w:p>
    <w:p w:rsidR="00E62DB8" w:rsidRPr="00E65AF7" w:rsidRDefault="00E62DB8" w:rsidP="00E62DB8">
      <w:pPr>
        <w:autoSpaceDE w:val="0"/>
        <w:autoSpaceDN w:val="0"/>
        <w:spacing w:line="360" w:lineRule="auto"/>
        <w:ind w:firstLineChars="200" w:firstLine="640"/>
        <w:jc w:val="left"/>
        <w:rPr>
          <w:rFonts w:ascii="仿宋" w:eastAsia="仿宋" w:hAnsi="仿宋" w:cs="UMJMDN+·ÂËÎ_GB2312"/>
          <w:color w:val="000000"/>
          <w:sz w:val="32"/>
          <w:szCs w:val="32"/>
        </w:rPr>
      </w:pPr>
      <w:r w:rsidRPr="00E65AF7">
        <w:rPr>
          <w:rFonts w:ascii="仿宋" w:eastAsia="仿宋" w:hAnsi="仿宋" w:cs="UMJMDN+·ÂËÎ_GB2312"/>
          <w:color w:val="000000"/>
          <w:sz w:val="32"/>
          <w:szCs w:val="32"/>
        </w:rPr>
        <w:t>（一）数据填报工作是学校自评自建、报告撰写和专家评估的基础和支撑，学校需结合本校实际，综合分析教学基</w:t>
      </w:r>
      <w:r w:rsidRPr="00E65AF7">
        <w:rPr>
          <w:rFonts w:ascii="仿宋" w:eastAsia="仿宋" w:hAnsi="仿宋" w:cs="UMJMDN+·ÂËÎ_GB2312"/>
          <w:color w:val="000000"/>
          <w:sz w:val="32"/>
          <w:szCs w:val="32"/>
        </w:rPr>
        <w:lastRenderedPageBreak/>
        <w:t>本状况，发掘优势，找出问题。</w:t>
      </w:r>
    </w:p>
    <w:p w:rsidR="00E62DB8" w:rsidRPr="00E65AF7" w:rsidRDefault="00E62DB8" w:rsidP="00E62DB8">
      <w:pPr>
        <w:autoSpaceDE w:val="0"/>
        <w:autoSpaceDN w:val="0"/>
        <w:spacing w:line="360" w:lineRule="auto"/>
        <w:ind w:firstLineChars="200" w:firstLine="640"/>
        <w:jc w:val="left"/>
        <w:rPr>
          <w:rFonts w:ascii="仿宋" w:eastAsia="仿宋" w:hAnsi="仿宋" w:cs="UMJMDN+·ÂËÎ_GB2312"/>
          <w:color w:val="000000"/>
          <w:sz w:val="32"/>
          <w:szCs w:val="32"/>
        </w:rPr>
      </w:pPr>
      <w:r w:rsidRPr="00E65AF7">
        <w:rPr>
          <w:rFonts w:ascii="仿宋" w:eastAsia="仿宋" w:hAnsi="仿宋" w:cs="UMJMDN+·ÂËÎ_GB2312"/>
          <w:color w:val="000000"/>
          <w:sz w:val="32"/>
          <w:szCs w:val="32"/>
        </w:rPr>
        <w:t>（二）数据填报是对学校整体情况的全面梳理和深入摸底，校领导要统筹调度，各部门要通力协作，保证数据真实准确，真实反映学校实际教学状况。</w:t>
      </w:r>
    </w:p>
    <w:p w:rsidR="00E62DB8" w:rsidRPr="00E65AF7" w:rsidRDefault="00E62DB8" w:rsidP="00E62DB8">
      <w:pPr>
        <w:autoSpaceDE w:val="0"/>
        <w:autoSpaceDN w:val="0"/>
        <w:spacing w:line="360" w:lineRule="auto"/>
        <w:ind w:firstLineChars="200" w:firstLine="640"/>
        <w:jc w:val="left"/>
        <w:rPr>
          <w:rFonts w:ascii="仿宋" w:eastAsia="仿宋" w:hAnsi="仿宋" w:cs="UMJMDN+·ÂËÎ_GB2312"/>
          <w:color w:val="000000"/>
          <w:sz w:val="32"/>
          <w:szCs w:val="32"/>
        </w:rPr>
      </w:pPr>
      <w:r w:rsidRPr="00E65AF7">
        <w:rPr>
          <w:rFonts w:ascii="仿宋" w:eastAsia="仿宋" w:hAnsi="仿宋" w:cs="UMJMDN+·ÂËÎ_GB2312"/>
          <w:color w:val="000000"/>
          <w:sz w:val="32"/>
          <w:szCs w:val="32"/>
        </w:rPr>
        <w:t>（三）学校各项数据要准确采集、认真核实，强化质量意识、责任意识，层层分解任务，确保责任到人，高质量采集填报各项数据，逐级进行核实，提高数据的真实性、准确性，切忌弄虚作假。</w:t>
      </w:r>
    </w:p>
    <w:p w:rsidR="00E62DB8" w:rsidRPr="00E65AF7" w:rsidRDefault="00E62DB8" w:rsidP="00E62DB8">
      <w:pPr>
        <w:autoSpaceDE w:val="0"/>
        <w:autoSpaceDN w:val="0"/>
        <w:spacing w:line="360" w:lineRule="auto"/>
        <w:ind w:firstLineChars="200" w:firstLine="640"/>
        <w:jc w:val="left"/>
        <w:rPr>
          <w:rFonts w:ascii="仿宋" w:eastAsia="仿宋" w:hAnsi="仿宋" w:cs="UMJMDN+·ÂËÎ_GB2312"/>
          <w:color w:val="000000"/>
          <w:sz w:val="32"/>
          <w:szCs w:val="32"/>
        </w:rPr>
      </w:pPr>
      <w:r w:rsidRPr="00E65AF7">
        <w:rPr>
          <w:rFonts w:ascii="仿宋" w:eastAsia="仿宋" w:hAnsi="仿宋" w:cs="UMJMDN+·ÂËÎ_GB2312"/>
          <w:color w:val="000000"/>
          <w:sz w:val="32"/>
          <w:szCs w:val="32"/>
        </w:rPr>
        <w:t>（四）当年参加审核评估的高校在专家进校考察前六个月开始填报数据，一般应在一个月之内完成。数据填报结束后，原则上不能再进行修改，如确有特殊原因，导致个别数据异常，可在专家进校前加以补充说明。</w:t>
      </w:r>
    </w:p>
    <w:p w:rsidR="00E62DB8" w:rsidRPr="00E65AF7" w:rsidRDefault="00E62DB8" w:rsidP="00E62DB8">
      <w:pPr>
        <w:autoSpaceDE w:val="0"/>
        <w:autoSpaceDN w:val="0"/>
        <w:spacing w:line="360" w:lineRule="auto"/>
        <w:ind w:firstLineChars="200" w:firstLine="640"/>
        <w:jc w:val="left"/>
        <w:rPr>
          <w:rFonts w:ascii="仿宋" w:eastAsia="仿宋" w:hAnsi="仿宋" w:cs="UMJMDN+·ÂËÎ_GB2312"/>
          <w:color w:val="000000"/>
          <w:sz w:val="32"/>
          <w:szCs w:val="32"/>
        </w:rPr>
      </w:pPr>
      <w:r w:rsidRPr="00E65AF7">
        <w:rPr>
          <w:rFonts w:ascii="仿宋" w:eastAsia="仿宋" w:hAnsi="仿宋" w:cs="UMJMDN+·ÂËÎ_GB2312"/>
          <w:color w:val="000000"/>
          <w:sz w:val="32"/>
          <w:szCs w:val="32"/>
        </w:rPr>
        <w:t>（五）教育部教育教学评估中心和省教育厅依托教学基本状态数据库，对参评学校教学基本状态数据进行分析，形成《教学基本状态数据分析报告》，在专家进校前30天内反馈给学校并上传至本科教学审核评估系统。</w:t>
      </w:r>
    </w:p>
    <w:p w:rsidR="00E62DB8" w:rsidRPr="00E65AF7" w:rsidRDefault="00E62DB8" w:rsidP="00E62DB8">
      <w:pPr>
        <w:autoSpaceDE w:val="0"/>
        <w:autoSpaceDN w:val="0"/>
        <w:spacing w:line="360" w:lineRule="auto"/>
        <w:ind w:firstLineChars="200" w:firstLine="640"/>
        <w:jc w:val="left"/>
        <w:rPr>
          <w:rFonts w:ascii="仿宋" w:eastAsia="仿宋" w:hAnsi="仿宋" w:cs="UMJMDN+·ÂËÎ_GB2312"/>
          <w:color w:val="000000"/>
          <w:sz w:val="32"/>
          <w:szCs w:val="32"/>
        </w:rPr>
      </w:pPr>
      <w:r w:rsidRPr="00E65AF7">
        <w:rPr>
          <w:rFonts w:ascii="仿宋" w:eastAsia="仿宋" w:hAnsi="仿宋" w:cs="UMJMDN+·ÂËÎ_GB2312"/>
          <w:color w:val="000000"/>
          <w:sz w:val="32"/>
          <w:szCs w:val="32"/>
        </w:rPr>
        <w:t>七、撰写自评报告。学校的自评报告是审核评估的重要依据，也是对学校整体办学情况的全面梳理。《自评报告》是参评学校自我评估结果的体现，既是参评学校对自身教学工作的认识，也反映参评学校对审核评估的认识。《自评报告》要在内容和形式上满足审核评估的相关要求。学校自评报告的撰写需把握以下几点：</w:t>
      </w:r>
    </w:p>
    <w:p w:rsidR="00E62DB8" w:rsidRPr="00E65AF7" w:rsidRDefault="00E62DB8" w:rsidP="00E62DB8">
      <w:pPr>
        <w:autoSpaceDE w:val="0"/>
        <w:autoSpaceDN w:val="0"/>
        <w:spacing w:line="360" w:lineRule="auto"/>
        <w:ind w:firstLineChars="200" w:firstLine="640"/>
        <w:jc w:val="left"/>
        <w:rPr>
          <w:rFonts w:ascii="仿宋" w:eastAsia="仿宋" w:hAnsi="仿宋" w:cs="UMJMDN+·ÂËÎ_GB2312"/>
          <w:color w:val="000000"/>
          <w:sz w:val="32"/>
          <w:szCs w:val="32"/>
        </w:rPr>
      </w:pPr>
      <w:r w:rsidRPr="00E65AF7">
        <w:rPr>
          <w:rFonts w:ascii="仿宋" w:eastAsia="仿宋" w:hAnsi="仿宋" w:cs="UMJMDN+·ÂËÎ_GB2312"/>
          <w:color w:val="000000"/>
          <w:sz w:val="32"/>
          <w:szCs w:val="32"/>
        </w:rPr>
        <w:lastRenderedPageBreak/>
        <w:t>（一）按照《辽宁省普通高等学校本科教学工作审核评估内容》（附件1）的项目要素和年度《本科教学质量报告》的要求，总结并梳理教育教学改革与发展的思路、成果、经验和特色，查找存在的问题，提出解决问题的方案。在此基础上形成学校的《自评报告》。</w:t>
      </w:r>
    </w:p>
    <w:p w:rsidR="00E62DB8" w:rsidRPr="00E65AF7" w:rsidRDefault="00E62DB8" w:rsidP="00E62DB8">
      <w:pPr>
        <w:autoSpaceDE w:val="0"/>
        <w:autoSpaceDN w:val="0"/>
        <w:spacing w:line="360" w:lineRule="auto"/>
        <w:ind w:firstLineChars="200" w:firstLine="640"/>
        <w:jc w:val="left"/>
        <w:rPr>
          <w:rFonts w:ascii="仿宋" w:eastAsia="仿宋" w:hAnsi="仿宋" w:cs="UMJMDN+·ÂËÎ_GB2312"/>
          <w:color w:val="000000"/>
          <w:sz w:val="32"/>
          <w:szCs w:val="32"/>
        </w:rPr>
      </w:pPr>
      <w:r w:rsidRPr="00E65AF7">
        <w:rPr>
          <w:rFonts w:ascii="仿宋" w:eastAsia="仿宋" w:hAnsi="仿宋" w:cs="UMJMDN+·ÂËÎ_GB2312"/>
          <w:color w:val="000000"/>
          <w:sz w:val="32"/>
          <w:szCs w:val="32"/>
        </w:rPr>
        <w:t>（二）《自评报告》在内容和形式上要满足审核评估的相关要求。内容要实事求是，学校的办学优点、长处和特色要客观，不回避问题、不隐瞒事实、不弄虚作假、不夸大成绩，成绩与问题的描述方式相一致，成绩不过分渲染、问题不轻描淡写，成绩举证要定量和定性相结合，问题分析要内因和外因相结合。</w:t>
      </w:r>
    </w:p>
    <w:p w:rsidR="00E62DB8" w:rsidRPr="00E65AF7" w:rsidRDefault="00E62DB8" w:rsidP="00E62DB8">
      <w:pPr>
        <w:autoSpaceDE w:val="0"/>
        <w:autoSpaceDN w:val="0"/>
        <w:spacing w:line="360" w:lineRule="auto"/>
        <w:ind w:firstLineChars="200" w:firstLine="640"/>
        <w:jc w:val="left"/>
        <w:rPr>
          <w:rFonts w:ascii="仿宋" w:eastAsia="仿宋" w:hAnsi="仿宋" w:cs="UMJMDN+·ÂËÎ_GB2312"/>
          <w:color w:val="000000"/>
          <w:sz w:val="32"/>
          <w:szCs w:val="32"/>
        </w:rPr>
      </w:pPr>
      <w:r w:rsidRPr="00E65AF7">
        <w:rPr>
          <w:rFonts w:ascii="仿宋" w:eastAsia="仿宋" w:hAnsi="仿宋" w:cs="UMJMDN+·ÂËÎ_GB2312"/>
          <w:color w:val="000000"/>
          <w:sz w:val="32"/>
          <w:szCs w:val="32"/>
        </w:rPr>
        <w:t>（三）《自评报告》的语言要精准、表述要明确，要把学校的办学定位和人才培养理念及取得的成效明确展示出来，字数在8万字以内，其中对存在的问题和产生的原因要分析透彻，改进措施要具体可行，问题、原因和改进部分需达到总字数的三分之一以上。</w:t>
      </w:r>
    </w:p>
    <w:p w:rsidR="00E62DB8" w:rsidRPr="00E65AF7" w:rsidRDefault="00E62DB8" w:rsidP="00E62DB8">
      <w:pPr>
        <w:autoSpaceDE w:val="0"/>
        <w:autoSpaceDN w:val="0"/>
        <w:spacing w:line="360" w:lineRule="auto"/>
        <w:ind w:firstLineChars="200" w:firstLine="640"/>
        <w:jc w:val="left"/>
        <w:rPr>
          <w:rFonts w:ascii="仿宋" w:eastAsia="仿宋" w:hAnsi="仿宋" w:cs="UMJMDN+·ÂËÎ_GB2312"/>
          <w:color w:val="000000"/>
          <w:sz w:val="32"/>
          <w:szCs w:val="32"/>
        </w:rPr>
      </w:pPr>
      <w:r w:rsidRPr="00E65AF7">
        <w:rPr>
          <w:rFonts w:ascii="仿宋" w:eastAsia="仿宋" w:hAnsi="仿宋" w:cs="UMJMDN+·ÂËÎ_GB2312"/>
          <w:color w:val="000000"/>
          <w:sz w:val="32"/>
          <w:szCs w:val="32"/>
        </w:rPr>
        <w:t>（四）《自评报告》原则上以“五个度”为重点组织撰写，对审核范围中的审核要点叙述不必面面俱到，可综合体现在是审核要素之中。在参评前30天内上传至“辽宁省普通高等学校本科教学审核评估系统”，纸质版寄送至省教育厅督导处（评估处），并在学校主页公布。《自评报告》经专家组长和省教育厅项目管理人员审核通过后，方可安排专家开</w:t>
      </w:r>
      <w:r w:rsidRPr="00E65AF7">
        <w:rPr>
          <w:rFonts w:ascii="仿宋" w:eastAsia="仿宋" w:hAnsi="仿宋" w:cs="UMJMDN+·ÂËÎ_GB2312"/>
          <w:color w:val="000000"/>
          <w:sz w:val="32"/>
          <w:szCs w:val="32"/>
        </w:rPr>
        <w:lastRenderedPageBreak/>
        <w:t>展审核评估。</w:t>
      </w:r>
    </w:p>
    <w:p w:rsidR="00E62DB8" w:rsidRPr="00E65AF7" w:rsidRDefault="00E62DB8" w:rsidP="00E62DB8">
      <w:pPr>
        <w:autoSpaceDE w:val="0"/>
        <w:autoSpaceDN w:val="0"/>
        <w:spacing w:line="360" w:lineRule="auto"/>
        <w:ind w:firstLineChars="200" w:firstLine="640"/>
        <w:jc w:val="left"/>
        <w:rPr>
          <w:rFonts w:ascii="仿宋" w:eastAsia="仿宋" w:hAnsi="仿宋" w:cs="UMJMDN+·ÂËÎ_GB2312"/>
          <w:color w:val="000000"/>
          <w:sz w:val="32"/>
          <w:szCs w:val="32"/>
        </w:rPr>
      </w:pPr>
      <w:r w:rsidRPr="00E65AF7">
        <w:rPr>
          <w:rFonts w:ascii="仿宋" w:eastAsia="仿宋" w:hAnsi="仿宋" w:cs="UMJMDN+·ÂËÎ_GB2312"/>
          <w:color w:val="000000"/>
          <w:sz w:val="32"/>
          <w:szCs w:val="32"/>
        </w:rPr>
        <w:t>八、准备评建材料。学校的评建工作材料主要包括教学档案、附件材料、支撑材料和评估材料。</w:t>
      </w:r>
    </w:p>
    <w:p w:rsidR="00E62DB8" w:rsidRPr="00E65AF7" w:rsidRDefault="00E62DB8" w:rsidP="00E62DB8">
      <w:pPr>
        <w:autoSpaceDE w:val="0"/>
        <w:autoSpaceDN w:val="0"/>
        <w:spacing w:line="360" w:lineRule="auto"/>
        <w:ind w:firstLineChars="200" w:firstLine="640"/>
        <w:jc w:val="left"/>
        <w:rPr>
          <w:rFonts w:ascii="仿宋" w:eastAsia="仿宋" w:hAnsi="仿宋" w:cs="UMJMDN+·ÂËÎ_GB2312"/>
          <w:color w:val="000000"/>
          <w:sz w:val="32"/>
          <w:szCs w:val="32"/>
        </w:rPr>
      </w:pPr>
      <w:r w:rsidRPr="00E65AF7">
        <w:rPr>
          <w:rFonts w:ascii="仿宋" w:eastAsia="仿宋" w:hAnsi="仿宋" w:cs="UMJMDN+·ÂËÎ_GB2312"/>
          <w:color w:val="000000"/>
          <w:sz w:val="32"/>
          <w:szCs w:val="32"/>
        </w:rPr>
        <w:t>（一）教学档案是学校在日常教学活动中形成的材料，是日常教学工作的“证据”，包括试卷及试卷分析、毕业设计(论文)及成绩汇总、学校开展自我评估形成的材料，应保证原始性和真实性，按要求上传至“辽宁省普通高等学校本科教学审核评估系统”，切忌突击整理和弄虚作假。</w:t>
      </w:r>
    </w:p>
    <w:p w:rsidR="00E62DB8" w:rsidRPr="00E65AF7" w:rsidRDefault="00E62DB8" w:rsidP="00E62DB8">
      <w:pPr>
        <w:autoSpaceDE w:val="0"/>
        <w:autoSpaceDN w:val="0"/>
        <w:spacing w:line="360" w:lineRule="auto"/>
        <w:ind w:firstLineChars="200" w:firstLine="640"/>
        <w:jc w:val="left"/>
        <w:rPr>
          <w:rFonts w:ascii="仿宋" w:eastAsia="仿宋" w:hAnsi="仿宋" w:cs="UMJMDN+·ÂËÎ_GB2312"/>
          <w:color w:val="000000"/>
          <w:sz w:val="32"/>
          <w:szCs w:val="32"/>
        </w:rPr>
      </w:pPr>
      <w:r w:rsidRPr="00E65AF7">
        <w:rPr>
          <w:rFonts w:ascii="仿宋" w:eastAsia="仿宋" w:hAnsi="仿宋" w:cs="UMJMDN+·ÂËÎ_GB2312"/>
          <w:color w:val="000000"/>
          <w:sz w:val="32"/>
          <w:szCs w:val="32"/>
        </w:rPr>
        <w:t>（二）附件材料是《自评报告》正文中不宜放入的材料，是对自评报告所提供的证明性材料，带有评估的“时效性”，要客观、真实、少而精。附件材料应上传至评估系统，方便专家审核。</w:t>
      </w:r>
    </w:p>
    <w:p w:rsidR="00E62DB8" w:rsidRPr="00E65AF7" w:rsidRDefault="00E62DB8" w:rsidP="00E62DB8">
      <w:pPr>
        <w:autoSpaceDE w:val="0"/>
        <w:autoSpaceDN w:val="0"/>
        <w:spacing w:line="360" w:lineRule="auto"/>
        <w:ind w:firstLineChars="200" w:firstLine="640"/>
        <w:jc w:val="left"/>
        <w:rPr>
          <w:rFonts w:ascii="仿宋" w:eastAsia="仿宋" w:hAnsi="仿宋" w:cs="UMJMDN+·ÂËÎ_GB2312"/>
          <w:color w:val="000000"/>
          <w:sz w:val="32"/>
          <w:szCs w:val="32"/>
        </w:rPr>
      </w:pPr>
      <w:r w:rsidRPr="00E65AF7">
        <w:rPr>
          <w:rFonts w:ascii="仿宋" w:eastAsia="仿宋" w:hAnsi="仿宋" w:cs="UMJMDN+·ÂËÎ_GB2312"/>
          <w:color w:val="000000"/>
          <w:sz w:val="32"/>
          <w:szCs w:val="32"/>
        </w:rPr>
        <w:t>（三）支撑材料是对参评高校本科教学工作审核评估项目和要素起到支撑作用的证据性材料，支撑材料应本着“项目不能少，要素不能丢，要点可综合”的原则，可对反映审核要点的证据性材料进行综合整理，但与教学档案有交叉的支撑材料无需进行单独整理。</w:t>
      </w:r>
    </w:p>
    <w:p w:rsidR="00E62DB8" w:rsidRPr="00E65AF7" w:rsidRDefault="00E62DB8" w:rsidP="00E62DB8">
      <w:pPr>
        <w:autoSpaceDE w:val="0"/>
        <w:autoSpaceDN w:val="0"/>
        <w:spacing w:line="360" w:lineRule="auto"/>
        <w:ind w:firstLineChars="200" w:firstLine="640"/>
        <w:jc w:val="left"/>
        <w:rPr>
          <w:rFonts w:ascii="仿宋" w:eastAsia="仿宋" w:hAnsi="仿宋" w:cs="UMJMDN+·ÂËÎ_GB2312"/>
          <w:color w:val="000000"/>
          <w:sz w:val="32"/>
          <w:szCs w:val="32"/>
        </w:rPr>
      </w:pPr>
      <w:r w:rsidRPr="00E65AF7">
        <w:rPr>
          <w:rFonts w:ascii="仿宋" w:eastAsia="仿宋" w:hAnsi="仿宋" w:cs="UMJMDN+·ÂËÎ_GB2312"/>
          <w:color w:val="000000"/>
          <w:sz w:val="32"/>
          <w:szCs w:val="32"/>
        </w:rPr>
        <w:t>（四）评估材料是为方便专家顺利进行审核评估过程而整理的引导性材料，主要包括学校职能部门、教学机构、学习实训基地和就业单位等材料，学校教学活动安排和人员目录，如校历、当周课表、教师名单、学生名单、人才培养方案等，评估材料的电子版应上传至评估系统，方便专家审核</w:t>
      </w:r>
      <w:r w:rsidRPr="00E65AF7">
        <w:rPr>
          <w:rFonts w:ascii="仿宋" w:eastAsia="仿宋" w:hAnsi="仿宋" w:cs="UMJMDN+·ÂËÎ_GB2312"/>
          <w:color w:val="000000"/>
          <w:sz w:val="32"/>
          <w:szCs w:val="32"/>
        </w:rPr>
        <w:lastRenderedPageBreak/>
        <w:t>评估时进行查询和搜索。</w:t>
      </w:r>
    </w:p>
    <w:p w:rsidR="00E62DB8" w:rsidRPr="00E65AF7" w:rsidRDefault="00E62DB8" w:rsidP="00E62DB8">
      <w:pPr>
        <w:autoSpaceDE w:val="0"/>
        <w:autoSpaceDN w:val="0"/>
        <w:spacing w:line="360" w:lineRule="auto"/>
        <w:ind w:firstLineChars="200" w:firstLine="640"/>
        <w:jc w:val="left"/>
        <w:rPr>
          <w:rFonts w:ascii="仿宋" w:eastAsia="仿宋" w:hAnsi="仿宋" w:cs="UMJMDN+·ÂËÎ_GB2312"/>
          <w:color w:val="000000"/>
          <w:sz w:val="32"/>
          <w:szCs w:val="32"/>
        </w:rPr>
      </w:pPr>
      <w:r w:rsidRPr="00E65AF7">
        <w:rPr>
          <w:rFonts w:ascii="仿宋" w:eastAsia="仿宋" w:hAnsi="仿宋" w:cs="UMJMDN+·ÂËÎ_GB2312"/>
          <w:color w:val="000000"/>
          <w:sz w:val="32"/>
          <w:szCs w:val="32"/>
        </w:rPr>
        <w:t>九、用好评估系统。参评高校需指派专人进行审核评估信息管理，信息管理人员和上传数据的相关教师需参加培训，认真熟悉平台功能，及时进行信息交流，在规定的时间内及时上</w:t>
      </w:r>
      <w:proofErr w:type="gramStart"/>
      <w:r w:rsidRPr="00E65AF7">
        <w:rPr>
          <w:rFonts w:ascii="仿宋" w:eastAsia="仿宋" w:hAnsi="仿宋" w:cs="UMJMDN+·ÂËÎ_GB2312"/>
          <w:color w:val="000000"/>
          <w:sz w:val="32"/>
          <w:szCs w:val="32"/>
        </w:rPr>
        <w:t>传各项</w:t>
      </w:r>
      <w:proofErr w:type="gramEnd"/>
      <w:r w:rsidRPr="00E65AF7">
        <w:rPr>
          <w:rFonts w:ascii="仿宋" w:eastAsia="仿宋" w:hAnsi="仿宋" w:cs="UMJMDN+·ÂËÎ_GB2312"/>
          <w:color w:val="000000"/>
          <w:sz w:val="32"/>
          <w:szCs w:val="32"/>
        </w:rPr>
        <w:t>评估材料，并了解专家审核评估过程的各项动态和计划。</w:t>
      </w:r>
    </w:p>
    <w:p w:rsidR="00E62DB8" w:rsidRPr="00E65AF7" w:rsidRDefault="00E62DB8" w:rsidP="00E62DB8">
      <w:pPr>
        <w:autoSpaceDE w:val="0"/>
        <w:autoSpaceDN w:val="0"/>
        <w:spacing w:line="360" w:lineRule="auto"/>
        <w:ind w:firstLineChars="200" w:firstLine="640"/>
        <w:jc w:val="left"/>
        <w:rPr>
          <w:rFonts w:ascii="仿宋" w:eastAsia="仿宋" w:hAnsi="仿宋" w:cs="UMJMDN+·ÂËÎ_GB2312"/>
          <w:color w:val="000000"/>
          <w:sz w:val="32"/>
          <w:szCs w:val="32"/>
        </w:rPr>
      </w:pPr>
      <w:r w:rsidRPr="00E65AF7">
        <w:rPr>
          <w:rFonts w:ascii="仿宋" w:eastAsia="仿宋" w:hAnsi="仿宋" w:cs="UMJMDN+·ÂËÎ_GB2312"/>
          <w:color w:val="000000"/>
          <w:sz w:val="32"/>
          <w:szCs w:val="32"/>
        </w:rPr>
        <w:t>十、提交评估材料。符合审核评估条件的高校需在2017年9月底前向省教育厅提交审核评估申请报告（2017年接受评估的高校除外）。各高校须按要求维护好“辽宁省普通高等学校本科专业数据库及信息平台”的信息和数据，并在规定的时间内填报“全国高校教学基本状态数据库”和“辽宁省普通高等学校本科教学审核评估系统”中的数据，并按要求上</w:t>
      </w:r>
      <w:proofErr w:type="gramStart"/>
      <w:r w:rsidRPr="00E65AF7">
        <w:rPr>
          <w:rFonts w:ascii="仿宋" w:eastAsia="仿宋" w:hAnsi="仿宋" w:cs="UMJMDN+·ÂËÎ_GB2312"/>
          <w:color w:val="000000"/>
          <w:sz w:val="32"/>
          <w:szCs w:val="32"/>
        </w:rPr>
        <w:t>传相关</w:t>
      </w:r>
      <w:proofErr w:type="gramEnd"/>
      <w:r w:rsidRPr="00E65AF7">
        <w:rPr>
          <w:rFonts w:ascii="仿宋" w:eastAsia="仿宋" w:hAnsi="仿宋" w:cs="UMJMDN+·ÂËÎ_GB2312"/>
          <w:color w:val="000000"/>
          <w:sz w:val="32"/>
          <w:szCs w:val="32"/>
        </w:rPr>
        <w:t>评估材料。申请参评高校要在专家进校考察前3个月提交《自评报告》、《教学基本状态数据分析报告》和《本科教学质量报告》三份报告材料。</w:t>
      </w:r>
    </w:p>
    <w:p w:rsidR="00E62DB8" w:rsidRPr="00E65AF7" w:rsidRDefault="00E62DB8" w:rsidP="00E62DB8">
      <w:pPr>
        <w:autoSpaceDE w:val="0"/>
        <w:autoSpaceDN w:val="0"/>
        <w:spacing w:line="360" w:lineRule="auto"/>
        <w:ind w:firstLineChars="200" w:firstLine="640"/>
        <w:jc w:val="left"/>
        <w:rPr>
          <w:rFonts w:ascii="仿宋" w:eastAsia="仿宋" w:hAnsi="仿宋" w:cs="UMJMDN+·ÂËÎ_GB2312"/>
          <w:color w:val="000000"/>
          <w:sz w:val="32"/>
          <w:szCs w:val="32"/>
        </w:rPr>
      </w:pPr>
      <w:r w:rsidRPr="00E65AF7">
        <w:rPr>
          <w:rFonts w:ascii="仿宋" w:eastAsia="仿宋" w:hAnsi="仿宋" w:cs="UMJMDN+·ÂËÎ_GB2312"/>
          <w:color w:val="000000"/>
          <w:sz w:val="32"/>
          <w:szCs w:val="32"/>
        </w:rPr>
        <w:t>十一、线上线下评估。省教育厅统一组织专家组进行审核评估,时间一般为5天，其中线上（校外）审核3-4天，线下（校内）考察1-2天。专家组人数一般为5-7人（其中省外专家不少于三分之一），秘书1人。审核评估和考察过程主要包括以下环节：</w:t>
      </w:r>
    </w:p>
    <w:p w:rsidR="00E62DB8" w:rsidRPr="00E65AF7" w:rsidRDefault="00E62DB8" w:rsidP="00E62DB8">
      <w:pPr>
        <w:autoSpaceDE w:val="0"/>
        <w:autoSpaceDN w:val="0"/>
        <w:spacing w:line="360" w:lineRule="auto"/>
        <w:ind w:firstLineChars="200" w:firstLine="640"/>
        <w:jc w:val="left"/>
        <w:rPr>
          <w:rFonts w:ascii="仿宋" w:eastAsia="仿宋" w:hAnsi="仿宋" w:cs="UMJMDN+·ÂËÎ_GB2312"/>
          <w:color w:val="000000"/>
          <w:sz w:val="32"/>
          <w:szCs w:val="32"/>
        </w:rPr>
      </w:pPr>
      <w:r w:rsidRPr="00E65AF7">
        <w:rPr>
          <w:rFonts w:ascii="仿宋" w:eastAsia="仿宋" w:hAnsi="仿宋" w:cs="UMJMDN+·ÂËÎ_GB2312"/>
          <w:color w:val="000000"/>
          <w:sz w:val="32"/>
          <w:szCs w:val="32"/>
        </w:rPr>
        <w:t>（一）召开视频会议，启动参评高校的审核评估工作，通报审核评估工作安排。</w:t>
      </w:r>
    </w:p>
    <w:p w:rsidR="00E62DB8" w:rsidRPr="00E65AF7" w:rsidRDefault="00E62DB8" w:rsidP="00E62DB8">
      <w:pPr>
        <w:autoSpaceDE w:val="0"/>
        <w:autoSpaceDN w:val="0"/>
        <w:spacing w:line="360" w:lineRule="auto"/>
        <w:ind w:firstLineChars="200" w:firstLine="640"/>
        <w:jc w:val="left"/>
        <w:rPr>
          <w:rFonts w:ascii="仿宋" w:eastAsia="仿宋" w:hAnsi="仿宋" w:cs="UMJMDN+·ÂËÎ_GB2312"/>
          <w:color w:val="000000"/>
          <w:sz w:val="32"/>
          <w:szCs w:val="32"/>
        </w:rPr>
      </w:pPr>
      <w:r w:rsidRPr="00E65AF7">
        <w:rPr>
          <w:rFonts w:ascii="仿宋" w:eastAsia="仿宋" w:hAnsi="仿宋" w:cs="UMJMDN+·ÂËÎ_GB2312"/>
          <w:color w:val="000000"/>
          <w:sz w:val="32"/>
          <w:szCs w:val="32"/>
        </w:rPr>
        <w:lastRenderedPageBreak/>
        <w:t>（二）根据需要，召开在线座谈会和访谈会，就有关问题对校领导、院系领导、专业和课程负责人、教师、学生等代表进行深度访谈。</w:t>
      </w:r>
    </w:p>
    <w:p w:rsidR="00E62DB8" w:rsidRPr="00E65AF7" w:rsidRDefault="00E62DB8" w:rsidP="00E62DB8">
      <w:pPr>
        <w:autoSpaceDE w:val="0"/>
        <w:autoSpaceDN w:val="0"/>
        <w:spacing w:line="360" w:lineRule="auto"/>
        <w:ind w:firstLineChars="200" w:firstLine="640"/>
        <w:jc w:val="left"/>
        <w:rPr>
          <w:rFonts w:ascii="仿宋" w:eastAsia="仿宋" w:hAnsi="仿宋" w:cs="UMJMDN+·ÂËÎ_GB2312"/>
          <w:color w:val="000000"/>
          <w:sz w:val="32"/>
          <w:szCs w:val="32"/>
        </w:rPr>
      </w:pPr>
      <w:r w:rsidRPr="00E65AF7">
        <w:rPr>
          <w:rFonts w:ascii="仿宋" w:eastAsia="仿宋" w:hAnsi="仿宋" w:cs="UMJMDN+·ÂËÎ_GB2312"/>
          <w:color w:val="000000"/>
          <w:sz w:val="32"/>
          <w:szCs w:val="32"/>
        </w:rPr>
        <w:t>（三）专家组在线查阅相关资料、在线听课看课、在线或实地考察教学条件、教学设施、教学设备等，对学校本科教学情况进行深入剖析。</w:t>
      </w:r>
    </w:p>
    <w:p w:rsidR="00E62DB8" w:rsidRPr="00E65AF7" w:rsidRDefault="00E62DB8" w:rsidP="00E62DB8">
      <w:pPr>
        <w:autoSpaceDE w:val="0"/>
        <w:autoSpaceDN w:val="0"/>
        <w:spacing w:line="360" w:lineRule="auto"/>
        <w:ind w:firstLineChars="200" w:firstLine="640"/>
        <w:jc w:val="left"/>
        <w:rPr>
          <w:rFonts w:ascii="仿宋" w:eastAsia="仿宋" w:hAnsi="仿宋" w:cs="UMJMDN+·ÂËÎ_GB2312"/>
          <w:color w:val="000000"/>
          <w:sz w:val="32"/>
          <w:szCs w:val="32"/>
        </w:rPr>
      </w:pPr>
      <w:r w:rsidRPr="00E65AF7">
        <w:rPr>
          <w:rFonts w:ascii="仿宋" w:eastAsia="仿宋" w:hAnsi="仿宋" w:cs="UMJMDN+·ÂËÎ_GB2312"/>
          <w:color w:val="000000"/>
          <w:sz w:val="32"/>
          <w:szCs w:val="32"/>
        </w:rPr>
        <w:t>（四）专家组适当进行分工协作，做到校领导访谈、职能部门与直附属单位负责人访谈、学院和专业审核或考察三个全覆盖，全方位了解被评高校本科教学工作的整体情况。</w:t>
      </w:r>
    </w:p>
    <w:p w:rsidR="00E62DB8" w:rsidRPr="00E65AF7" w:rsidRDefault="00E62DB8" w:rsidP="00E62DB8">
      <w:pPr>
        <w:autoSpaceDE w:val="0"/>
        <w:autoSpaceDN w:val="0"/>
        <w:spacing w:line="360" w:lineRule="auto"/>
        <w:ind w:firstLineChars="200" w:firstLine="640"/>
        <w:jc w:val="left"/>
        <w:rPr>
          <w:rFonts w:ascii="仿宋" w:eastAsia="仿宋" w:hAnsi="仿宋" w:cs="UMJMDN+·ÂËÎ_GB2312"/>
          <w:color w:val="000000"/>
          <w:sz w:val="32"/>
          <w:szCs w:val="32"/>
        </w:rPr>
      </w:pPr>
      <w:r w:rsidRPr="00E65AF7">
        <w:rPr>
          <w:rFonts w:ascii="仿宋" w:eastAsia="仿宋" w:hAnsi="仿宋" w:cs="UMJMDN+·ÂËÎ_GB2312"/>
          <w:color w:val="000000"/>
          <w:sz w:val="32"/>
          <w:szCs w:val="32"/>
        </w:rPr>
        <w:t>（五）召开反馈会，专家组逐一反馈审核评估过程中发现的问题。组长代表专家组反馈学校的整体评估情况和组长个人发现的问题。</w:t>
      </w:r>
    </w:p>
    <w:p w:rsidR="00E62DB8" w:rsidRPr="00E65AF7" w:rsidRDefault="00E62DB8" w:rsidP="00E62DB8">
      <w:pPr>
        <w:autoSpaceDE w:val="0"/>
        <w:autoSpaceDN w:val="0"/>
        <w:spacing w:line="360" w:lineRule="auto"/>
        <w:ind w:firstLineChars="200" w:firstLine="640"/>
        <w:jc w:val="left"/>
        <w:rPr>
          <w:rFonts w:ascii="仿宋" w:eastAsia="仿宋" w:hAnsi="仿宋" w:cs="UMJMDN+·ÂËÎ_GB2312"/>
          <w:color w:val="000000"/>
          <w:sz w:val="32"/>
          <w:szCs w:val="32"/>
        </w:rPr>
      </w:pPr>
      <w:r w:rsidRPr="00E65AF7">
        <w:rPr>
          <w:rFonts w:ascii="仿宋" w:eastAsia="仿宋" w:hAnsi="仿宋" w:cs="UMJMDN+·ÂËÎ_GB2312"/>
          <w:color w:val="000000"/>
          <w:sz w:val="32"/>
          <w:szCs w:val="32"/>
        </w:rPr>
        <w:t>十二、配合专家工作。参评高校要本着精简、高效、协调的原则，以</w:t>
      </w:r>
      <w:proofErr w:type="gramStart"/>
      <w:r w:rsidRPr="00E65AF7">
        <w:rPr>
          <w:rFonts w:ascii="仿宋" w:eastAsia="仿宋" w:hAnsi="仿宋" w:cs="UMJMDN+·ÂËÎ_GB2312"/>
          <w:color w:val="000000"/>
          <w:sz w:val="32"/>
          <w:szCs w:val="32"/>
        </w:rPr>
        <w:t>学校评建办</w:t>
      </w:r>
      <w:proofErr w:type="gramEnd"/>
      <w:r w:rsidRPr="00E65AF7">
        <w:rPr>
          <w:rFonts w:ascii="仿宋" w:eastAsia="仿宋" w:hAnsi="仿宋" w:cs="UMJMDN+·ÂËÎ_GB2312"/>
          <w:color w:val="000000"/>
          <w:sz w:val="32"/>
          <w:szCs w:val="32"/>
        </w:rPr>
        <w:t>为基础，成立专家评估和考察活动的协调组和保障组，确保专家与学校各层面沟通畅通。参评高校不得为专家配备专职联络员和秘书，学校可根据需要集体安排几名联络员，主要承担信息员、引导员和协调员的角色任务，负责专家评估和考察的引导服务。专家在评估考察过程中，不需联络员陪同。参评高校要及时准确地提供专家需要查阅的资料，并协调安排好各类考察的时间、地点、人员、程序、内容等；专家临时改变评估和考察方式及内容，应尊重专家意见；参评高校要为专家办公或访谈提供必要办</w:t>
      </w:r>
      <w:r w:rsidRPr="00E65AF7">
        <w:rPr>
          <w:rFonts w:ascii="仿宋" w:eastAsia="仿宋" w:hAnsi="仿宋" w:cs="UMJMDN+·ÂËÎ_GB2312"/>
          <w:color w:val="000000"/>
          <w:sz w:val="32"/>
          <w:szCs w:val="32"/>
        </w:rPr>
        <w:lastRenderedPageBreak/>
        <w:t>公室和小型会议室；按规定为专家提供吃住行的便利。</w:t>
      </w:r>
    </w:p>
    <w:p w:rsidR="00E62DB8" w:rsidRPr="00E65AF7" w:rsidRDefault="00E62DB8" w:rsidP="00E62DB8">
      <w:pPr>
        <w:autoSpaceDE w:val="0"/>
        <w:autoSpaceDN w:val="0"/>
        <w:spacing w:line="360" w:lineRule="auto"/>
        <w:ind w:firstLineChars="200" w:firstLine="640"/>
        <w:jc w:val="left"/>
        <w:rPr>
          <w:rFonts w:ascii="仿宋" w:eastAsia="仿宋" w:hAnsi="仿宋" w:cs="UMJMDN+·ÂËÎ_GB2312"/>
          <w:color w:val="000000"/>
          <w:sz w:val="32"/>
          <w:szCs w:val="32"/>
        </w:rPr>
      </w:pPr>
      <w:r w:rsidRPr="00E65AF7">
        <w:rPr>
          <w:rFonts w:ascii="仿宋" w:eastAsia="仿宋" w:hAnsi="仿宋" w:cs="UMJMDN+·ÂËÎ_GB2312"/>
          <w:color w:val="000000"/>
          <w:sz w:val="32"/>
          <w:szCs w:val="32"/>
        </w:rPr>
        <w:t>十三、形成评估报告。专家组审核评估结束后一个月内，形成写实性的《审核评估报告》，提交辽宁省普通高校本科教学工作审核评估专家委员会审议。</w:t>
      </w:r>
    </w:p>
    <w:p w:rsidR="00E62DB8" w:rsidRPr="00E65AF7" w:rsidRDefault="00E62DB8" w:rsidP="00E62DB8">
      <w:pPr>
        <w:autoSpaceDE w:val="0"/>
        <w:autoSpaceDN w:val="0"/>
        <w:spacing w:line="360" w:lineRule="auto"/>
        <w:jc w:val="left"/>
        <w:rPr>
          <w:rFonts w:ascii="仿宋" w:eastAsia="仿宋" w:hAnsi="仿宋" w:cs="UMJMDN+·ÂËÎ_GB2312"/>
          <w:color w:val="000000"/>
          <w:sz w:val="32"/>
          <w:szCs w:val="32"/>
        </w:rPr>
      </w:pPr>
      <w:r w:rsidRPr="00E65AF7">
        <w:rPr>
          <w:rFonts w:ascii="仿宋" w:eastAsia="仿宋" w:hAnsi="仿宋" w:cs="UMJMDN+·ÂËÎ_GB2312"/>
          <w:color w:val="000000"/>
          <w:sz w:val="32"/>
          <w:szCs w:val="32"/>
        </w:rPr>
        <w:t>十四、做好整改工作。专家组审核评估结束并形成审核评估报告后，学校要认真研究专家组评估意见，制定切实可行的整改方案，巩固</w:t>
      </w:r>
      <w:proofErr w:type="gramStart"/>
      <w:r w:rsidRPr="00E65AF7">
        <w:rPr>
          <w:rFonts w:ascii="仿宋" w:eastAsia="仿宋" w:hAnsi="仿宋" w:cs="UMJMDN+·ÂËÎ_GB2312"/>
          <w:color w:val="000000"/>
          <w:sz w:val="32"/>
          <w:szCs w:val="32"/>
        </w:rPr>
        <w:t>评建成果</w:t>
      </w:r>
      <w:proofErr w:type="gramEnd"/>
      <w:r w:rsidRPr="00E65AF7">
        <w:rPr>
          <w:rFonts w:ascii="仿宋" w:eastAsia="仿宋" w:hAnsi="仿宋" w:cs="UMJMDN+·ÂËÎ_GB2312"/>
          <w:color w:val="000000"/>
          <w:sz w:val="32"/>
          <w:szCs w:val="32"/>
        </w:rPr>
        <w:t>。学校在《审核评估报告》公布后两个月内，对报告中提出的问题逐项形成整改方案。整改方案要明确整改时间表和路线图，并报省教育厅备案。</w:t>
      </w:r>
    </w:p>
    <w:p w:rsidR="00E62DB8" w:rsidRPr="00E65AF7" w:rsidRDefault="00E62DB8" w:rsidP="00E62DB8">
      <w:pPr>
        <w:autoSpaceDE w:val="0"/>
        <w:autoSpaceDN w:val="0"/>
        <w:spacing w:line="360" w:lineRule="auto"/>
        <w:ind w:firstLineChars="200" w:firstLine="640"/>
        <w:jc w:val="left"/>
        <w:rPr>
          <w:rFonts w:ascii="仿宋" w:eastAsia="仿宋" w:hAnsi="仿宋" w:cs="UMJMDN+·ÂËÎ_GB2312"/>
          <w:color w:val="000000"/>
          <w:sz w:val="32"/>
          <w:szCs w:val="32"/>
        </w:rPr>
      </w:pPr>
      <w:r w:rsidRPr="00E65AF7">
        <w:rPr>
          <w:rFonts w:ascii="仿宋" w:eastAsia="仿宋" w:hAnsi="仿宋" w:cs="UMJMDN+·ÂËÎ_GB2312"/>
          <w:color w:val="000000"/>
          <w:sz w:val="32"/>
          <w:szCs w:val="32"/>
        </w:rPr>
        <w:t>学校要对评估工作认真总结，组织召开校领导班子会议、中层干部会议、各部门各院系全体会议等专题会议，认真讨论专家组的反馈意见，深刻认识存在的突出问题。对评估组织工作的意见、建议，对评估专家和项目管理员的评价等进行汇总，在专家离校后10个工作日内报省教育厅督导处（评估处）。</w:t>
      </w:r>
    </w:p>
    <w:p w:rsidR="00E62DB8" w:rsidRPr="00E65AF7" w:rsidRDefault="00E62DB8" w:rsidP="00E62DB8">
      <w:pPr>
        <w:autoSpaceDE w:val="0"/>
        <w:autoSpaceDN w:val="0"/>
        <w:spacing w:line="360" w:lineRule="auto"/>
        <w:ind w:firstLineChars="200" w:firstLine="640"/>
        <w:jc w:val="left"/>
        <w:rPr>
          <w:rFonts w:ascii="仿宋" w:eastAsia="仿宋" w:hAnsi="仿宋" w:cs="UMJMDN+·ÂËÎ_GB2312"/>
          <w:color w:val="000000"/>
          <w:sz w:val="32"/>
          <w:szCs w:val="32"/>
        </w:rPr>
      </w:pPr>
      <w:r w:rsidRPr="00E65AF7">
        <w:rPr>
          <w:rFonts w:ascii="仿宋" w:eastAsia="仿宋" w:hAnsi="仿宋" w:cs="UMJMDN+·ÂËÎ_GB2312"/>
          <w:color w:val="000000"/>
          <w:sz w:val="32"/>
          <w:szCs w:val="32"/>
        </w:rPr>
        <w:t>（一）根据专家组反馈意见及评估报告，重新审视影响学校改革发展大局的主要问题、关键问题，提出解决问题的方法，在此基础上形成本科教学工作审核评估整改方案。方案主要包括整改目标、整改工作思路、整改内容与措施、整改分工和时间安排、整改工作检查验收方式等。方案在专家离校2个月后报省教育厅督导处（评估处）。</w:t>
      </w:r>
    </w:p>
    <w:p w:rsidR="00E62DB8" w:rsidRPr="00E65AF7" w:rsidRDefault="00E62DB8" w:rsidP="00E62DB8">
      <w:pPr>
        <w:autoSpaceDE w:val="0"/>
        <w:autoSpaceDN w:val="0"/>
        <w:spacing w:line="360" w:lineRule="auto"/>
        <w:ind w:firstLineChars="200" w:firstLine="640"/>
        <w:jc w:val="left"/>
        <w:rPr>
          <w:rFonts w:ascii="仿宋" w:eastAsia="仿宋" w:hAnsi="仿宋" w:cs="UMJMDN+·ÂËÎ_GB2312"/>
          <w:color w:val="000000"/>
          <w:sz w:val="32"/>
          <w:szCs w:val="32"/>
        </w:rPr>
      </w:pPr>
      <w:r w:rsidRPr="00E65AF7">
        <w:rPr>
          <w:rFonts w:ascii="仿宋" w:eastAsia="仿宋" w:hAnsi="仿宋" w:cs="UMJMDN+·ÂËÎ_GB2312"/>
          <w:color w:val="000000"/>
          <w:sz w:val="32"/>
          <w:szCs w:val="32"/>
        </w:rPr>
        <w:t>（二）细化整改方案，形成具体整改任务。整改工作由</w:t>
      </w:r>
      <w:r w:rsidRPr="00E65AF7">
        <w:rPr>
          <w:rFonts w:ascii="仿宋" w:eastAsia="仿宋" w:hAnsi="仿宋" w:cs="UMJMDN+·ÂËÎ_GB2312"/>
          <w:color w:val="000000"/>
          <w:sz w:val="32"/>
          <w:szCs w:val="32"/>
        </w:rPr>
        <w:lastRenderedPageBreak/>
        <w:t>主要部门牵头分工负责，二级学院（系）全面配合，对专家提出的主要问题重点整改。各部门、各二级院系根据学校的整改方案和任务分工，分别提交详细的整改任务实施计划，落实到人、明确时间。可采取自查、督查、集中检查、总结验收等方式检查整改落实情况。</w:t>
      </w:r>
    </w:p>
    <w:p w:rsidR="00E62DB8" w:rsidRPr="00E65AF7" w:rsidRDefault="00E62DB8" w:rsidP="00E62DB8">
      <w:pPr>
        <w:autoSpaceDE w:val="0"/>
        <w:autoSpaceDN w:val="0"/>
        <w:spacing w:line="360" w:lineRule="auto"/>
        <w:ind w:firstLineChars="200" w:firstLine="640"/>
        <w:jc w:val="left"/>
        <w:rPr>
          <w:rFonts w:ascii="仿宋" w:eastAsia="仿宋" w:hAnsi="仿宋" w:cs="UMJMDN+·ÂËÎ_GB2312"/>
          <w:color w:val="000000"/>
          <w:sz w:val="32"/>
          <w:szCs w:val="32"/>
        </w:rPr>
      </w:pPr>
      <w:r w:rsidRPr="00E65AF7">
        <w:rPr>
          <w:rFonts w:ascii="仿宋" w:eastAsia="仿宋" w:hAnsi="仿宋" w:cs="UMJMDN+·ÂËÎ_GB2312"/>
          <w:color w:val="000000"/>
          <w:sz w:val="32"/>
          <w:szCs w:val="32"/>
        </w:rPr>
        <w:t>（三）撰写整改报告。参评学校通过整改，在各部门、二级院系提交的整改工作总结材料基础上，形成《本科教学工作审核评估工作整改报告》。报告内容力求精炼，通常由评估专家组提出的意见和建议、整改工作的基本情况、整改工作中的主要措施和成效等几部分组成，尤其要对整改过程中有特色的措施与做法、取得的整改经验与成效及工作亮点进行重点归纳总结。整改报告要在专家离校一年内报省教育厅督导处（评估处）。督导处（评估处）将根据学校整改方案，分别在整改期内和整改期结束时，组织专家对评估学校的整改执行情况和整改效果进行检查、验收。</w:t>
      </w:r>
    </w:p>
    <w:p w:rsidR="00E62DB8" w:rsidRPr="00E65AF7" w:rsidRDefault="00E62DB8" w:rsidP="00E62DB8">
      <w:pPr>
        <w:autoSpaceDE w:val="0"/>
        <w:autoSpaceDN w:val="0"/>
        <w:spacing w:line="360" w:lineRule="auto"/>
        <w:ind w:firstLineChars="200" w:firstLine="640"/>
        <w:jc w:val="left"/>
        <w:rPr>
          <w:rFonts w:ascii="仿宋" w:eastAsia="仿宋" w:hAnsi="仿宋" w:cs="UMJMDN+·ÂËÎ_GB2312"/>
          <w:color w:val="000000"/>
          <w:sz w:val="32"/>
          <w:szCs w:val="32"/>
        </w:rPr>
      </w:pPr>
      <w:r w:rsidRPr="00E65AF7">
        <w:rPr>
          <w:rFonts w:ascii="仿宋" w:eastAsia="仿宋" w:hAnsi="仿宋" w:cs="UMJMDN+·ÂËÎ_GB2312"/>
          <w:color w:val="000000"/>
          <w:sz w:val="32"/>
          <w:szCs w:val="32"/>
        </w:rPr>
        <w:t>十五、遵守评估纪律。评估工作严格执行国家和辽宁省有关高等学校教学评估工作纪律的各项规定。专家组成员以及参评学校要把握以下几点：</w:t>
      </w:r>
    </w:p>
    <w:p w:rsidR="00E62DB8" w:rsidRPr="00E65AF7" w:rsidRDefault="00E62DB8" w:rsidP="00E62DB8">
      <w:pPr>
        <w:autoSpaceDE w:val="0"/>
        <w:autoSpaceDN w:val="0"/>
        <w:spacing w:line="360" w:lineRule="auto"/>
        <w:ind w:firstLineChars="200" w:firstLine="640"/>
        <w:jc w:val="left"/>
        <w:rPr>
          <w:rFonts w:ascii="仿宋" w:eastAsia="仿宋" w:hAnsi="仿宋" w:cs="UMJMDN+·ÂËÎ_GB2312"/>
          <w:color w:val="000000"/>
          <w:sz w:val="32"/>
          <w:szCs w:val="32"/>
        </w:rPr>
      </w:pPr>
      <w:r w:rsidRPr="00E65AF7">
        <w:rPr>
          <w:rFonts w:ascii="仿宋" w:eastAsia="仿宋" w:hAnsi="仿宋" w:cs="UMJMDN+·ÂËÎ_GB2312"/>
          <w:color w:val="000000"/>
          <w:sz w:val="32"/>
          <w:szCs w:val="32"/>
        </w:rPr>
        <w:t>（一）专家组成员要坚持评估原则和要求，客观、公平、公正进行评估，廉洁自律，自觉抵制社会不良风气的干扰，对有碍评估工作公正性、严肃性的行为，应坚决予以抵制并及时向省教育厅反映。</w:t>
      </w:r>
    </w:p>
    <w:p w:rsidR="00E62DB8" w:rsidRPr="00E65AF7" w:rsidRDefault="00E62DB8" w:rsidP="00E62DB8">
      <w:pPr>
        <w:autoSpaceDE w:val="0"/>
        <w:autoSpaceDN w:val="0"/>
        <w:spacing w:line="360" w:lineRule="auto"/>
        <w:ind w:firstLineChars="200" w:firstLine="640"/>
        <w:jc w:val="left"/>
        <w:rPr>
          <w:rFonts w:ascii="仿宋" w:eastAsia="仿宋" w:hAnsi="仿宋" w:cs="UMJMDN+·ÂËÎ_GB2312"/>
          <w:color w:val="000000"/>
          <w:sz w:val="32"/>
          <w:szCs w:val="32"/>
        </w:rPr>
      </w:pPr>
      <w:r w:rsidRPr="00E65AF7">
        <w:rPr>
          <w:rFonts w:ascii="仿宋" w:eastAsia="仿宋" w:hAnsi="仿宋" w:cs="UMJMDN+·ÂËÎ_GB2312"/>
          <w:color w:val="000000"/>
          <w:sz w:val="32"/>
          <w:szCs w:val="32"/>
        </w:rPr>
        <w:lastRenderedPageBreak/>
        <w:t>（二）专家审核评估工作所需经费由省教育厅专项列支。专家评估和考察实际发生的交通费和食宿费等，由专家组秘书统一整理报销，做到账目清楚、手续齐全、票证完备、开支合理。学校要严格按照中央八项规定和辽宁省有关规定安排评估接待工作。</w:t>
      </w:r>
    </w:p>
    <w:p w:rsidR="00E62DB8" w:rsidRPr="00E65AF7" w:rsidRDefault="00E62DB8" w:rsidP="00E62DB8">
      <w:pPr>
        <w:autoSpaceDE w:val="0"/>
        <w:autoSpaceDN w:val="0"/>
        <w:spacing w:line="360" w:lineRule="auto"/>
        <w:ind w:firstLineChars="200" w:firstLine="640"/>
        <w:jc w:val="left"/>
        <w:rPr>
          <w:rFonts w:ascii="仿宋" w:eastAsia="仿宋" w:hAnsi="仿宋" w:cs="UMJMDN+·ÂËÎ_GB2312"/>
          <w:color w:val="000000"/>
          <w:sz w:val="32"/>
          <w:szCs w:val="32"/>
        </w:rPr>
      </w:pPr>
      <w:r w:rsidRPr="00E65AF7">
        <w:rPr>
          <w:rFonts w:ascii="仿宋" w:eastAsia="仿宋" w:hAnsi="仿宋" w:cs="UMJMDN+·ÂËÎ_GB2312"/>
          <w:color w:val="000000"/>
          <w:sz w:val="32"/>
          <w:szCs w:val="32"/>
        </w:rPr>
        <w:t>（三）被评高校有权向省教育厅对评估报告和结论进行申诉；有权向省教育厅和相关部门举报专家在审核评估过程中的违规现象和违法行为。</w:t>
      </w:r>
    </w:p>
    <w:p w:rsidR="00E62DB8" w:rsidRPr="00E65AF7" w:rsidRDefault="00E62DB8" w:rsidP="00E62DB8">
      <w:pPr>
        <w:autoSpaceDE w:val="0"/>
        <w:autoSpaceDN w:val="0"/>
        <w:spacing w:line="360" w:lineRule="auto"/>
        <w:ind w:firstLineChars="200" w:firstLine="640"/>
        <w:jc w:val="left"/>
        <w:rPr>
          <w:rFonts w:ascii="仿宋" w:eastAsia="仿宋" w:hAnsi="仿宋" w:cs="UMJMDN+·ÂËÎ_GB2312"/>
          <w:color w:val="000000"/>
          <w:sz w:val="32"/>
          <w:szCs w:val="32"/>
        </w:rPr>
      </w:pPr>
      <w:r w:rsidRPr="00E65AF7">
        <w:rPr>
          <w:rFonts w:ascii="仿宋" w:eastAsia="仿宋" w:hAnsi="仿宋" w:cs="UMJMDN+·ÂËÎ_GB2312"/>
          <w:color w:val="000000"/>
          <w:sz w:val="32"/>
          <w:szCs w:val="32"/>
        </w:rPr>
        <w:t>（四）被</w:t>
      </w:r>
      <w:proofErr w:type="gramStart"/>
      <w:r w:rsidRPr="00E65AF7">
        <w:rPr>
          <w:rFonts w:ascii="仿宋" w:eastAsia="仿宋" w:hAnsi="仿宋" w:cs="UMJMDN+·ÂËÎ_GB2312"/>
          <w:color w:val="000000"/>
          <w:sz w:val="32"/>
          <w:szCs w:val="32"/>
        </w:rPr>
        <w:t>评学校</w:t>
      </w:r>
      <w:proofErr w:type="gramEnd"/>
      <w:r w:rsidRPr="00E65AF7">
        <w:rPr>
          <w:rFonts w:ascii="仿宋" w:eastAsia="仿宋" w:hAnsi="仿宋" w:cs="UMJMDN+·ÂËÎ_GB2312"/>
          <w:color w:val="000000"/>
          <w:sz w:val="32"/>
          <w:szCs w:val="32"/>
        </w:rPr>
        <w:t>不得拜访专家组成员，在评估期间不得邀请评估专家到学校访问、讲学和辅导评估工作，不得以任何形式向专家赠送礼金礼物。不得邀请上级主管部门领导在评估期间进校看望、陪同专家考察。</w:t>
      </w:r>
    </w:p>
    <w:p w:rsidR="00E62DB8" w:rsidRPr="00E65AF7" w:rsidRDefault="00E62DB8" w:rsidP="00E62DB8">
      <w:pPr>
        <w:autoSpaceDE w:val="0"/>
        <w:autoSpaceDN w:val="0"/>
        <w:spacing w:line="360" w:lineRule="auto"/>
        <w:ind w:firstLineChars="200" w:firstLine="640"/>
        <w:jc w:val="left"/>
        <w:rPr>
          <w:rFonts w:ascii="仿宋" w:eastAsia="仿宋" w:hAnsi="仿宋" w:cs="UMJMDN+·ÂËÎ_GB2312"/>
          <w:color w:val="000000"/>
          <w:sz w:val="32"/>
          <w:szCs w:val="32"/>
        </w:rPr>
      </w:pPr>
      <w:r w:rsidRPr="00E65AF7">
        <w:rPr>
          <w:rFonts w:ascii="仿宋" w:eastAsia="仿宋" w:hAnsi="仿宋" w:cs="UMJMDN+·ÂËÎ_GB2312"/>
          <w:color w:val="000000"/>
          <w:sz w:val="32"/>
          <w:szCs w:val="32"/>
        </w:rPr>
        <w:t>（五）如专家组需要进校考察，在专家组秘书的协调下，学校本着准时、方便、安全和从简的原则，安排人员和车辆接送专家。校领导不接送专家，不搞欢迎仪式，不送鲜花和拍照，不悬挂标语、口号，坚持轻车简从。原则上就近帮助安排不超过四星级的校外宾馆住宿，专家每人一个标准间或单人间。房间需配备电脑、文具等办公用品，开通网络和电话，生活用品使用酒店原有配置。秘书房间配备一个打印机和碎纸机。专家就餐安排在学校食堂或入住的宾馆，以自助餐或配餐方式为宜。用餐标准不超过规定要求。不安排烟酒，不搞任何形式的宴请，专家如无特殊说明，学校人员，特别</w:t>
      </w:r>
      <w:r w:rsidRPr="00E65AF7">
        <w:rPr>
          <w:rFonts w:ascii="仿宋" w:eastAsia="仿宋" w:hAnsi="仿宋" w:cs="UMJMDN+·ÂËÎ_GB2312"/>
          <w:color w:val="000000"/>
          <w:sz w:val="32"/>
          <w:szCs w:val="32"/>
        </w:rPr>
        <w:lastRenderedPageBreak/>
        <w:t>是校领导不用陪餐。</w:t>
      </w:r>
    </w:p>
    <w:p w:rsidR="00E62DB8" w:rsidRPr="00E65AF7" w:rsidRDefault="00E62DB8" w:rsidP="00E62DB8">
      <w:pPr>
        <w:autoSpaceDE w:val="0"/>
        <w:autoSpaceDN w:val="0"/>
        <w:spacing w:line="360" w:lineRule="auto"/>
        <w:ind w:firstLineChars="200" w:firstLine="640"/>
        <w:jc w:val="left"/>
        <w:rPr>
          <w:rFonts w:ascii="仿宋" w:eastAsia="仿宋" w:hAnsi="仿宋" w:cs="UMJMDN+·ÂËÎ_GB2312"/>
          <w:color w:val="000000"/>
          <w:sz w:val="32"/>
          <w:szCs w:val="32"/>
        </w:rPr>
      </w:pPr>
      <w:r w:rsidRPr="00E65AF7">
        <w:rPr>
          <w:rFonts w:ascii="仿宋" w:eastAsia="仿宋" w:hAnsi="仿宋" w:cs="UMJMDN+·ÂËÎ_GB2312"/>
          <w:color w:val="000000"/>
          <w:sz w:val="32"/>
          <w:szCs w:val="32"/>
        </w:rPr>
        <w:t>（六）学校要本着低调、真实、正面和常态的原则，将专家评估和考察作为常规工作予以宣传和报道，不渲染、</w:t>
      </w:r>
      <w:proofErr w:type="gramStart"/>
      <w:r w:rsidRPr="00E65AF7">
        <w:rPr>
          <w:rFonts w:ascii="仿宋" w:eastAsia="仿宋" w:hAnsi="仿宋" w:cs="UMJMDN+·ÂËÎ_GB2312"/>
          <w:color w:val="000000"/>
          <w:sz w:val="32"/>
          <w:szCs w:val="32"/>
        </w:rPr>
        <w:t>不</w:t>
      </w:r>
      <w:proofErr w:type="gramEnd"/>
      <w:r w:rsidRPr="00E65AF7">
        <w:rPr>
          <w:rFonts w:ascii="仿宋" w:eastAsia="仿宋" w:hAnsi="仿宋" w:cs="UMJMDN+·ÂËÎ_GB2312"/>
          <w:color w:val="000000"/>
          <w:sz w:val="32"/>
          <w:szCs w:val="32"/>
        </w:rPr>
        <w:t>造势，校内不张贴欢迎标语、不悬挂彩旗、不张贴口号等。参评学校可进行专家组工作情况的记载和相关会议记录与音像采集工作，但不上传，不宣传、</w:t>
      </w:r>
      <w:proofErr w:type="gramStart"/>
      <w:r w:rsidRPr="00E65AF7">
        <w:rPr>
          <w:rFonts w:ascii="仿宋" w:eastAsia="仿宋" w:hAnsi="仿宋" w:cs="UMJMDN+·ÂËÎ_GB2312"/>
          <w:color w:val="000000"/>
          <w:sz w:val="32"/>
          <w:szCs w:val="32"/>
        </w:rPr>
        <w:t>不</w:t>
      </w:r>
      <w:proofErr w:type="gramEnd"/>
      <w:r w:rsidRPr="00E65AF7">
        <w:rPr>
          <w:rFonts w:ascii="仿宋" w:eastAsia="仿宋" w:hAnsi="仿宋" w:cs="UMJMDN+·ÂËÎ_GB2312"/>
          <w:color w:val="000000"/>
          <w:sz w:val="32"/>
          <w:szCs w:val="32"/>
        </w:rPr>
        <w:t>外传。学校要做好宣传通稿和应急预案，争取媒体和社会的理解、认同，注意相关舆情。</w:t>
      </w:r>
    </w:p>
    <w:p w:rsidR="00492194" w:rsidRPr="00E62DB8" w:rsidRDefault="00492194"/>
    <w:sectPr w:rsidR="00492194" w:rsidRPr="00E62DB8" w:rsidSect="0049219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5870" w:rsidRDefault="008D5870" w:rsidP="00E62DB8">
      <w:r>
        <w:separator/>
      </w:r>
    </w:p>
  </w:endnote>
  <w:endnote w:type="continuationSeparator" w:id="0">
    <w:p w:rsidR="008D5870" w:rsidRDefault="008D5870" w:rsidP="00E62DB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UMJMDN+·ÂËÎ_GB2312">
    <w:altName w:val="Microsoft Sans Serif"/>
    <w:charset w:val="00"/>
    <w:family w:val="auto"/>
    <w:pitch w:val="default"/>
    <w:sig w:usb0="00000000" w:usb1="00000000" w:usb2="01010101" w:usb3="01010101" w:csb0="01010101" w:csb1="01010101"/>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5870" w:rsidRDefault="008D5870" w:rsidP="00E62DB8">
      <w:r>
        <w:separator/>
      </w:r>
    </w:p>
  </w:footnote>
  <w:footnote w:type="continuationSeparator" w:id="0">
    <w:p w:rsidR="008D5870" w:rsidRDefault="008D5870" w:rsidP="00E62DB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62DB8"/>
    <w:rsid w:val="00492194"/>
    <w:rsid w:val="008D5870"/>
    <w:rsid w:val="00E62DB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DB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62DB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E62DB8"/>
    <w:rPr>
      <w:sz w:val="18"/>
      <w:szCs w:val="18"/>
    </w:rPr>
  </w:style>
  <w:style w:type="paragraph" w:styleId="a4">
    <w:name w:val="footer"/>
    <w:basedOn w:val="a"/>
    <w:link w:val="Char0"/>
    <w:uiPriority w:val="99"/>
    <w:semiHidden/>
    <w:unhideWhenUsed/>
    <w:rsid w:val="00E62DB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E62DB8"/>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791</Words>
  <Characters>4514</Characters>
  <Application>Microsoft Office Word</Application>
  <DocSecurity>0</DocSecurity>
  <Lines>37</Lines>
  <Paragraphs>10</Paragraphs>
  <ScaleCrop>false</ScaleCrop>
  <Company>China</Company>
  <LinksUpToDate>false</LinksUpToDate>
  <CharactersWithSpaces>5295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2019-03-15T02:51:00Z</dcterms:created>
  <dcterms:modified xsi:type="dcterms:W3CDTF">2019-03-15T02:52:00Z</dcterms:modified>
</cp:coreProperties>
</file>